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6" w:rsidRPr="001F24D9" w:rsidRDefault="00A02826" w:rsidP="00EA46CB">
      <w:pPr>
        <w:tabs>
          <w:tab w:val="left" w:pos="10915"/>
        </w:tabs>
        <w:ind w:firstLine="9072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от _______________№ ___________________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603"/>
      </w:tblGrid>
      <w:tr w:rsidR="001F24D9" w:rsidRPr="001F24D9" w:rsidTr="000A082D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0A082D">
        <w:trPr>
          <w:trHeight w:val="582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счетной комиссии Сергиево-Посадского муниципального района.</w:t>
            </w:r>
          </w:p>
        </w:tc>
      </w:tr>
      <w:tr w:rsidR="001F24D9" w:rsidRPr="001F24D9" w:rsidTr="000A082D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0A082D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0A082D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0A082D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0A082D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архивного дела муниципального образования «Сергиево-Посадский муниципальный район Московской области»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Развитие муниципальной службы муниципального образования «Сергиево-Посадский муниципальный район Московской области» 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AE6479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541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AE6479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F24D9" w:rsidRPr="001F24D9" w:rsidTr="008F2CEF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2 180 703,5</w:t>
            </w:r>
          </w:p>
        </w:tc>
        <w:tc>
          <w:tcPr>
            <w:tcW w:w="1559" w:type="dxa"/>
          </w:tcPr>
          <w:p w:rsidR="00A02826" w:rsidRPr="001F24D9" w:rsidRDefault="00A02826" w:rsidP="00DA4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483 545,9 </w:t>
            </w:r>
          </w:p>
        </w:tc>
        <w:tc>
          <w:tcPr>
            <w:tcW w:w="1559" w:type="dxa"/>
          </w:tcPr>
          <w:p w:rsidR="00A02826" w:rsidRPr="001F24D9" w:rsidRDefault="00A02826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426 256,9</w:t>
            </w:r>
          </w:p>
        </w:tc>
        <w:tc>
          <w:tcPr>
            <w:tcW w:w="1701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603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1F24D9" w:rsidRPr="001F24D9" w:rsidTr="00AE6479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F24D9" w:rsidRPr="001F24D9" w:rsidTr="00393E52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55 301,0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23 811,0</w:t>
            </w:r>
          </w:p>
        </w:tc>
        <w:tc>
          <w:tcPr>
            <w:tcW w:w="1559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603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1F24D9" w:rsidRPr="001F24D9" w:rsidTr="00AE6479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02826" w:rsidRPr="001F24D9" w:rsidRDefault="00A02826" w:rsidP="00BF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2 112 778,4</w:t>
            </w:r>
          </w:p>
        </w:tc>
        <w:tc>
          <w:tcPr>
            <w:tcW w:w="1559" w:type="dxa"/>
          </w:tcPr>
          <w:p w:rsidR="00A02826" w:rsidRPr="001F24D9" w:rsidRDefault="00A02826" w:rsidP="00DA4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447 110,8 </w:t>
            </w:r>
          </w:p>
        </w:tc>
        <w:tc>
          <w:tcPr>
            <w:tcW w:w="1559" w:type="dxa"/>
          </w:tcPr>
          <w:p w:rsidR="00A02826" w:rsidRPr="001F24D9" w:rsidRDefault="00A02826" w:rsidP="00E61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417 166,9</w:t>
            </w:r>
          </w:p>
        </w:tc>
        <w:tc>
          <w:tcPr>
            <w:tcW w:w="1701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603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1F24D9" w:rsidRPr="001F24D9" w:rsidTr="00AE6479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12 624,1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12 624,1 </w:t>
            </w:r>
          </w:p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F24D9" w:rsidRPr="001F24D9" w:rsidTr="000A082D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810" w:type="dxa"/>
            <w:gridSpan w:val="7"/>
            <w:shd w:val="clear" w:color="auto" w:fill="FFFFFF"/>
          </w:tcPr>
          <w:p w:rsidR="00A02826" w:rsidRPr="001F24D9" w:rsidRDefault="00A02826" w:rsidP="0032795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802735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процента. </w:t>
            </w:r>
          </w:p>
          <w:p w:rsidR="00A02826" w:rsidRPr="001F24D9" w:rsidRDefault="00A02826" w:rsidP="00802735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E47A30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процентов.</w:t>
            </w:r>
          </w:p>
          <w:p w:rsidR="00A02826" w:rsidRPr="001F24D9" w:rsidRDefault="00A02826" w:rsidP="00E17ECC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процентов.</w:t>
            </w:r>
          </w:p>
          <w:p w:rsidR="00A02826" w:rsidRPr="001F24D9" w:rsidRDefault="00A02826" w:rsidP="00E17ECC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процентов.</w:t>
            </w:r>
          </w:p>
          <w:p w:rsidR="00A02826" w:rsidRPr="001F24D9" w:rsidRDefault="00A02826" w:rsidP="00802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процентов.</w:t>
            </w:r>
          </w:p>
          <w:p w:rsidR="00A02826" w:rsidRPr="001F24D9" w:rsidRDefault="00A02826" w:rsidP="003D6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процентов;</w:t>
            </w:r>
          </w:p>
          <w:p w:rsidR="00A02826" w:rsidRPr="001F24D9" w:rsidRDefault="00A02826" w:rsidP="003D6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процентов;</w:t>
            </w:r>
          </w:p>
          <w:p w:rsidR="00A02826" w:rsidRPr="001F24D9" w:rsidRDefault="00A02826" w:rsidP="003D6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1F24D9" w:rsidRDefault="00A02826" w:rsidP="003D6C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процента. 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 - 0%;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14. Доля муниципальных служащих, успешно прошедших аттестацию, от числа муниципальных служащих подлежащих аттестации, в 2021 году – 100%;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 2021 году – 100%;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муниципальной службы, в 2021 году – 7%;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19. Доля муниципальных служащих, представленных к поощрению от общего числа муниципальных служащих, в 2021 году – 10%;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– 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муниципальной службы, в 2021 году – 0%;</w:t>
            </w:r>
          </w:p>
          <w:p w:rsidR="00A02826" w:rsidRPr="001F24D9" w:rsidRDefault="00A02826" w:rsidP="00666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A02826" w:rsidRPr="001F24D9" w:rsidRDefault="00406554" w:rsidP="000A0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портал «Добродел», по которым нарушен срок подготовки ответа, к общему количеству жалоб, поступивших на портал;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 w:rsidR="00406554"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Доля жалоб, поступивших на портал «Добродел», ответ по которым гражданином отмечен как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неудовлетворительный, и отправлен на повторное рассмотрение, к общему количеству жалоб, поступивших на портал;</w:t>
            </w:r>
          </w:p>
          <w:p w:rsidR="00A02826" w:rsidRPr="001F24D9" w:rsidRDefault="00A02826" w:rsidP="00C950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65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.Доля выплаченных объемов денежного содержания, дополнительных выплат и заработной платы от запланированных к выплате на уровне 100 процентов</w:t>
            </w:r>
          </w:p>
          <w:p w:rsidR="00A02826" w:rsidRPr="001F24D9" w:rsidRDefault="00A02826" w:rsidP="00406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65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 процентов.</w:t>
            </w:r>
          </w:p>
        </w:tc>
      </w:tr>
    </w:tbl>
    <w:p w:rsidR="00A02826" w:rsidRPr="001F24D9" w:rsidRDefault="00A02826" w:rsidP="00BA155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02826" w:rsidRPr="001F24D9" w:rsidRDefault="00A02826" w:rsidP="00EA46CB">
      <w:pPr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том числе и на местном уровне. </w:t>
      </w:r>
    </w:p>
    <w:p w:rsidR="00BC264B" w:rsidRPr="001F24D9" w:rsidRDefault="00BC264B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3D74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264B" w:rsidRPr="001F24D9" w:rsidRDefault="00BC264B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264B" w:rsidRPr="001F24D9" w:rsidRDefault="00BC264B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264B" w:rsidRPr="001F24D9" w:rsidRDefault="00BC264B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264B" w:rsidRPr="001F24D9" w:rsidRDefault="00BC264B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осуществляется посредством реализации 4 подпрограмм.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 для решения следующих задач: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материально-техническое обеспечение деятельности органов администрации муниципального района в соответствии с потребностью, заявленной в установленном нормативными документами порядке;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организация осуществления функций и полномочий органов администрации муниципального района по вопросам: перспективного планирования, организации делопроизводства, документационного обеспечения и архивного хранения документов, мобилизационной экономики, по взаимодействию с федеральными и областными органами государственной власти, по исполнению распоряжений и постановлений Губернатора и Правительства Московской области, Главы Сергиево-Посадского муниципального района по вопросам, отнесенным к полномочиям органов администрации муниципального района;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- организация осуществления функций и полномочий Контрольно-счетной комиссии Сергиево-Посадского муниципального района;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материально-техническое обеспечение деятельности органов администрации муниципального района по вопросам, связанным с улучшением качества проектов нормативно-правовых актов в сфере деятельности органов администрации муниципального района;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своевременное и полное обеспечение денежным содержанием и дополнительными выплатами лиц, замещающих муниципальные должности, муниципальных служащих, своевременное и полное обеспечение выплатами по оплате труда лиц, исполняющих должности по техническому обеспечению органов администрации муниципального района, начисление и перечисление денежных средств по страховым взносам в соответствии с действующими нормативно-правовыми актам.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A02826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A02826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BC264B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BC264B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и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B67DAF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8E477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«Управление муниципальными финансами», «Развитие архивного дела муниципального образования «Сергиево-Посадский муниципальный район Московской области», «Развитие муниципальной службы муниципального образования «Сергиево-Посадский муниципальный район Московской области», «Обеспечивающая подпрограмма».</w:t>
      </w:r>
    </w:p>
    <w:p w:rsidR="00A02826" w:rsidRPr="001F24D9" w:rsidRDefault="00A02826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1C28AF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 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сбалансированности и устойчивос-ти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эффектив-ности бюджетных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пределах средств, предусмот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 системы управления муниципаль-ным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1C28AF">
        <w:trPr>
          <w:trHeight w:val="18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269E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  <w:r w:rsidR="00B50EED"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A02826" w:rsidRPr="001F24D9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rPr>
          <w:rFonts w:ascii="Courier New" w:hAnsi="Courier New" w:cs="Courier New"/>
          <w:b/>
          <w:bCs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реализации подпрограммы 2</w:t>
      </w:r>
    </w:p>
    <w:p w:rsidR="00A02826" w:rsidRPr="001F24D9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бюджет Московской области 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>бюджет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20917</w:t>
            </w:r>
          </w:p>
        </w:tc>
        <w:tc>
          <w:tcPr>
            <w:tcW w:w="1647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4863,8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Доля описей дел в муниципальном архиве, на которые создан фонд 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Pr="001F24D9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качественные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показатели,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целей и решение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3.Доля муниципальных служащих, которым был присвоен классный чин от числа муниципальных служащих, подлежащих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Развитие механизма предупреждения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пределах средств,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.Снижение случаев несоблюдения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качественные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показатели,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целей и решение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2838A3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на уровне 100 процентов.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B50EED" w:rsidRPr="001F24D9" w:rsidRDefault="00B50EE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F0220D">
        <w:trPr>
          <w:trHeight w:val="1471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1 756 310,6</w:t>
            </w:r>
          </w:p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34 384,0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BE246B" w:rsidP="00F022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20D" w:rsidRPr="001F24D9">
              <w:rPr>
                <w:rFonts w:ascii="Times New Roman" w:hAnsi="Times New Roman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</w:t>
            </w:r>
            <w:r w:rsidR="00A02826" w:rsidRPr="001F24D9">
              <w:rPr>
                <w:rFonts w:ascii="Times New Roman" w:hAnsi="Times New Roman"/>
              </w:rPr>
              <w:t xml:space="preserve">оля жалоб, поступивших на портал «Добродел»,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841CD9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</w:t>
            </w:r>
            <w:r w:rsidR="00F0220D" w:rsidRPr="001F24D9">
              <w:rPr>
                <w:rFonts w:ascii="Times New Roman" w:hAnsi="Times New Roman"/>
              </w:rPr>
              <w:t xml:space="preserve">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F0220D" w:rsidP="00F0220D">
            <w:pPr>
              <w:rPr>
                <w:rFonts w:ascii="Times New Roman" w:hAnsi="Times New Roman"/>
              </w:rPr>
            </w:pPr>
          </w:p>
        </w:tc>
      </w:tr>
    </w:tbl>
    <w:p w:rsidR="00A02826" w:rsidRPr="001F24D9" w:rsidRDefault="00A02826" w:rsidP="00A6482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6482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U2= (PZi/Ri*100%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«нет», если PZT &gt;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(Rp/Ri)*100%,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U5= (DF – А)/(D – БП)  ,где: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бюджета  без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U6=DL / (D – БП)*100%,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объема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 = Rm/ (Ri- Rs)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Rm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= Vдну/ Vаф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Vаф - количество архивных документов, находящихся на хранении в муниципальном архиве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процентов;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Аа /Аоб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Аоб – общее количество архивных фондов муниципального архива.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архива;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Оэ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Ооб – общее количество описей в муниципальном архиве.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Змфц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Дэц = Дпэц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Cs/>
          <w:sz w:val="24"/>
          <w:szCs w:val="24"/>
        </w:rPr>
        <w:t>Доб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Оз</w:t>
      </w:r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Оз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Кз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Кнпа – количество нормативных правовых актов администрации муниципального района о муниципальной службе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Дмса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Кмспа – количество муниципальных служащих, подлежащих аттестации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Дмск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Кмспк - количество муниципальных служащих, подлежащих проведению квалифицированного экзамена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Днмс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Днмс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Кнобщ – общее число назначений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</w:t>
      </w: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Дмспп - доля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Кпп – количество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Кмспо – количество муниципальных служащих, подлежащих обучению.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Дмсп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Дж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  количество лиц, которым оформлена пенсия за выслугу лет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Кнз 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Кнз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количествослучаев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Кмснз – количество муниципальных служащих, несоблюдавших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Дсг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Ксгмс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sz w:val="24"/>
          <w:szCs w:val="24"/>
        </w:rPr>
        <w:t xml:space="preserve"> =</w:t>
      </w: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б/</w:t>
      </w: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– процент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20"/>
        <w:gridCol w:w="9072"/>
      </w:tblGrid>
      <w:tr w:rsidR="001F24D9" w:rsidRPr="001F24D9" w:rsidTr="002838A3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2838A3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072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Кпамп  = Кп./Кз.х100%,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Кпамп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Кз. – количество поступивших заявлений на получение адресной материальной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Pr="001F24D9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20"/>
        <w:gridCol w:w="9072"/>
      </w:tblGrid>
      <w:tr w:rsidR="001F24D9" w:rsidRPr="001F24D9" w:rsidTr="007141BE">
        <w:tc>
          <w:tcPr>
            <w:tcW w:w="709" w:type="dxa"/>
          </w:tcPr>
          <w:p w:rsidR="00A02826" w:rsidRPr="001F24D9" w:rsidRDefault="00A02826" w:rsidP="007141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A02826" w:rsidRPr="001F24D9" w:rsidRDefault="00A02826" w:rsidP="000A082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Методика расчета значений показателя                             </w:t>
            </w:r>
          </w:p>
        </w:tc>
      </w:tr>
      <w:tr w:rsidR="001F24D9" w:rsidRPr="001F24D9" w:rsidTr="007141BE">
        <w:tc>
          <w:tcPr>
            <w:tcW w:w="709" w:type="dxa"/>
          </w:tcPr>
          <w:p w:rsidR="00A02826" w:rsidRPr="001F24D9" w:rsidRDefault="00F0220D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072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100%  ,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выплате;;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7141BE">
        <w:tc>
          <w:tcPr>
            <w:tcW w:w="709" w:type="dxa"/>
          </w:tcPr>
          <w:p w:rsidR="00A02826" w:rsidRPr="001F24D9" w:rsidRDefault="00F0220D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по которым нарушен срок 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  <w:tr w:rsidR="001F24D9" w:rsidRPr="001F24D9" w:rsidTr="007141BE">
        <w:tc>
          <w:tcPr>
            <w:tcW w:w="709" w:type="dxa"/>
          </w:tcPr>
          <w:p w:rsidR="00A02826" w:rsidRPr="001F24D9" w:rsidRDefault="00F0220D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</w:tbl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br w:type="page"/>
        <w:t>7. ПОРЯДОК ВЗАИМОДЕЙСТВИЯ ОТВЕТСТВЕННЫХ ЗА ВЫПОЛНЕНИЕ МЕРОПРИЯТИЙ ПОДПРОГРАММ С МУНИЦИПАЛЬНЫМ ЗАКАЗЧИКОМ</w:t>
      </w: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-размещает на своем официальном сайте в сети Интернет утвержденную муниципальную программу;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Pr="001F24D9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1843"/>
        <w:gridCol w:w="1690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2017-2021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FC718B">
        <w:trPr>
          <w:trHeight w:val="540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FC718B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A02826" w:rsidRPr="001F24D9" w:rsidRDefault="00A02826" w:rsidP="005815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A02826" w:rsidRPr="001F24D9" w:rsidRDefault="00A02826" w:rsidP="005815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5815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02826" w:rsidRPr="001F24D9" w:rsidRDefault="00A02826" w:rsidP="005815D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FC718B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0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30 000,0</w:t>
            </w:r>
          </w:p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FC718B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690" w:type="dxa"/>
            <w:shd w:val="clear" w:color="000000" w:fill="FFFFFF"/>
          </w:tcPr>
          <w:p w:rsidR="00A02826" w:rsidRPr="001F24D9" w:rsidRDefault="00A02826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процента.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процентов.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процентов.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процентов.</w:t>
            </w:r>
          </w:p>
          <w:p w:rsidR="00A02826" w:rsidRPr="001F24D9" w:rsidRDefault="00A02826" w:rsidP="004C55D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процентов.</w:t>
            </w:r>
          </w:p>
        </w:tc>
      </w:tr>
    </w:tbl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муниципального района на 2017-2021 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Pr="001F24D9" w:rsidRDefault="00A02826" w:rsidP="00855E3C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Срок      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DB1D84">
        <w:trPr>
          <w:trHeight w:val="283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проекта  бюджета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системы управления муниципальным долгом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1188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612D9B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 xml:space="preserve">  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38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9E5E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1F24D9" w:rsidRPr="001F24D9" w:rsidTr="009B703D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2209B4">
            <w:r w:rsidRPr="001F24D9">
              <w:t xml:space="preserve"> 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F24D9" w:rsidRPr="001F24D9" w:rsidTr="009B703D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02826" w:rsidRPr="001F24D9" w:rsidRDefault="00A02826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2209B4">
            <w:r w:rsidRPr="001F24D9">
              <w:t xml:space="preserve"> 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987DFE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52FEA" w:rsidRPr="00A52FEA" w:rsidRDefault="00A52FEA" w:rsidP="002100C5">
            <w:pPr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28660,9</w:t>
            </w:r>
          </w:p>
        </w:tc>
        <w:tc>
          <w:tcPr>
            <w:tcW w:w="1843" w:type="dxa"/>
          </w:tcPr>
          <w:p w:rsidR="00A52FEA" w:rsidRPr="00A52FEA" w:rsidRDefault="00A52FEA" w:rsidP="002100C5">
            <w:pPr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5 731,7</w:t>
            </w:r>
          </w:p>
        </w:tc>
        <w:tc>
          <w:tcPr>
            <w:tcW w:w="1843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93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20 917,0</w:t>
            </w:r>
          </w:p>
        </w:tc>
        <w:tc>
          <w:tcPr>
            <w:tcW w:w="1843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4 163,0</w:t>
            </w:r>
          </w:p>
        </w:tc>
        <w:tc>
          <w:tcPr>
            <w:tcW w:w="1843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2100C5">
            <w:pPr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7743,9</w:t>
            </w:r>
          </w:p>
        </w:tc>
        <w:tc>
          <w:tcPr>
            <w:tcW w:w="1843" w:type="dxa"/>
          </w:tcPr>
          <w:p w:rsidR="00A52FEA" w:rsidRPr="00A52FEA" w:rsidRDefault="00A52FEA" w:rsidP="002100C5">
            <w:pPr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DB1D84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процентов;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процентов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5.Доля архивных документов переведенных в электронно-цифровую форму, от общего количества документов, находящихся на хранении в муниципальном архиве, 1,87 процента.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Pr="001F24D9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577DC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картонирование, перекартонирование дел – 20000 единиц хранения;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A02826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предусматривается выполнение ряда мероприятий.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</w:p>
    <w:p w:rsidR="00A02826" w:rsidRPr="001F24D9" w:rsidRDefault="00A02826">
      <w:pPr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br w:type="page"/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мероприятия в 2016 году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Всего 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1F24D9" w:rsidRDefault="00A02826" w:rsidP="00D92673">
            <w:r w:rsidRPr="001F24D9">
              <w:t>2017 год</w:t>
            </w:r>
          </w:p>
        </w:tc>
        <w:tc>
          <w:tcPr>
            <w:tcW w:w="850" w:type="dxa"/>
          </w:tcPr>
          <w:p w:rsidR="00A02826" w:rsidRPr="001F24D9" w:rsidRDefault="00A02826" w:rsidP="00D92673">
            <w:r w:rsidRPr="001F24D9">
              <w:t>2018 год</w:t>
            </w:r>
          </w:p>
        </w:tc>
        <w:tc>
          <w:tcPr>
            <w:tcW w:w="851" w:type="dxa"/>
          </w:tcPr>
          <w:p w:rsidR="00A02826" w:rsidRPr="001F24D9" w:rsidRDefault="00A02826" w:rsidP="00D92673">
            <w:r w:rsidRPr="001F24D9">
              <w:t>2019 год</w:t>
            </w:r>
          </w:p>
        </w:tc>
        <w:tc>
          <w:tcPr>
            <w:tcW w:w="850" w:type="dxa"/>
          </w:tcPr>
          <w:p w:rsidR="00A02826" w:rsidRPr="001F24D9" w:rsidRDefault="00A02826" w:rsidP="00D92673">
            <w:r w:rsidRPr="001F24D9">
              <w:t>2020 год</w:t>
            </w:r>
          </w:p>
        </w:tc>
        <w:tc>
          <w:tcPr>
            <w:tcW w:w="851" w:type="dxa"/>
          </w:tcPr>
          <w:p w:rsidR="00A02826" w:rsidRPr="001F24D9" w:rsidRDefault="00A02826" w:rsidP="00D92673">
            <w:r w:rsidRPr="001F24D9"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D92673">
            <w:r w:rsidRPr="001F24D9">
              <w:t>1</w:t>
            </w:r>
          </w:p>
        </w:tc>
        <w:tc>
          <w:tcPr>
            <w:tcW w:w="1486" w:type="dxa"/>
          </w:tcPr>
          <w:p w:rsidR="00A02826" w:rsidRPr="001F24D9" w:rsidRDefault="00A02826" w:rsidP="00D92673"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D92673"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D92673"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D92673"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D92673"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D92673"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D92673"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D92673"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D92673"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D92673"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D92673"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D92673">
            <w:r w:rsidRPr="001F24D9">
              <w:t>13</w:t>
            </w:r>
          </w:p>
        </w:tc>
      </w:tr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1.</w:t>
            </w:r>
          </w:p>
        </w:tc>
        <w:tc>
          <w:tcPr>
            <w:tcW w:w="1486" w:type="dxa"/>
            <w:vMerge w:val="restart"/>
          </w:tcPr>
          <w:p w:rsidR="00A02826" w:rsidRPr="001F24D9" w:rsidRDefault="00A02826" w:rsidP="006F51C1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1F24D9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  <w:r w:rsidRPr="001F24D9">
              <w:rPr>
                <w:rFonts w:ascii="Times New Roman" w:hAnsi="Times New Roman"/>
                <w:sz w:val="23"/>
                <w:szCs w:val="23"/>
              </w:rPr>
      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  <w:r w:rsidRPr="001F24D9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1F24D9" w:rsidRDefault="00A02826" w:rsidP="00D92673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8180,85</w:t>
            </w:r>
          </w:p>
        </w:tc>
        <w:tc>
          <w:tcPr>
            <w:tcW w:w="891" w:type="dxa"/>
          </w:tcPr>
          <w:p w:rsidR="00A02826" w:rsidRPr="001F24D9" w:rsidRDefault="00A02826" w:rsidP="00C57880">
            <w:pPr>
              <w:rPr>
                <w:rFonts w:ascii="Times New Roman" w:hAnsi="Times New Roman"/>
                <w:sz w:val="18"/>
                <w:szCs w:val="18"/>
              </w:rPr>
            </w:pPr>
            <w:r w:rsidRPr="00C57880">
              <w:rPr>
                <w:rFonts w:ascii="Times New Roman" w:hAnsi="Times New Roman"/>
                <w:color w:val="FF0000"/>
                <w:sz w:val="18"/>
                <w:szCs w:val="18"/>
              </w:rPr>
              <w:t>286</w:t>
            </w:r>
            <w:r w:rsidR="00C57880" w:rsidRPr="00C57880">
              <w:rPr>
                <w:rFonts w:ascii="Times New Roman" w:hAnsi="Times New Roman"/>
                <w:color w:val="FF0000"/>
                <w:sz w:val="18"/>
                <w:szCs w:val="18"/>
              </w:rPr>
              <w:t>60,9</w:t>
            </w:r>
          </w:p>
        </w:tc>
        <w:tc>
          <w:tcPr>
            <w:tcW w:w="804" w:type="dxa"/>
          </w:tcPr>
          <w:p w:rsidR="00A02826" w:rsidRPr="001F24D9" w:rsidRDefault="00C57880" w:rsidP="00C57880">
            <w:pPr>
              <w:rPr>
                <w:rFonts w:ascii="Times New Roman" w:hAnsi="Times New Roman"/>
                <w:sz w:val="18"/>
                <w:szCs w:val="18"/>
              </w:rPr>
            </w:pPr>
            <w:r w:rsidRPr="00C57880">
              <w:rPr>
                <w:rFonts w:ascii="Times New Roman" w:hAnsi="Times New Roman"/>
                <w:color w:val="FF0000"/>
                <w:sz w:val="18"/>
                <w:szCs w:val="18"/>
              </w:rPr>
              <w:t>5731,7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5721,8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5735,8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5735,8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5735,8</w:t>
            </w:r>
          </w:p>
        </w:tc>
        <w:tc>
          <w:tcPr>
            <w:tcW w:w="1559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Архив-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процентов;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Доля архивных документов, переведенных в электронно-цифровую форму, от общего количества документов находящихся на хранении  в муниципальном архиве, 1,87 процента.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1F24D9" w:rsidRDefault="00A02826" w:rsidP="00D92673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6630,0</w:t>
            </w:r>
          </w:p>
        </w:tc>
        <w:tc>
          <w:tcPr>
            <w:tcW w:w="891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20917,0</w:t>
            </w:r>
          </w:p>
        </w:tc>
        <w:tc>
          <w:tcPr>
            <w:tcW w:w="804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4163,0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4178,0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4192,0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4192,0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1F24D9" w:rsidRDefault="00A02826" w:rsidP="00D92673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1550,85</w:t>
            </w:r>
          </w:p>
        </w:tc>
        <w:tc>
          <w:tcPr>
            <w:tcW w:w="891" w:type="dxa"/>
          </w:tcPr>
          <w:p w:rsidR="00A02826" w:rsidRPr="001F24D9" w:rsidRDefault="00A02826" w:rsidP="00C57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880">
              <w:rPr>
                <w:rFonts w:ascii="Times New Roman" w:hAnsi="Times New Roman"/>
                <w:color w:val="FF0000"/>
                <w:sz w:val="18"/>
                <w:szCs w:val="24"/>
              </w:rPr>
              <w:t>77</w:t>
            </w:r>
            <w:r w:rsidR="00C57880" w:rsidRPr="00C57880">
              <w:rPr>
                <w:rFonts w:ascii="Times New Roman" w:hAnsi="Times New Roman"/>
                <w:color w:val="FF0000"/>
                <w:sz w:val="18"/>
                <w:szCs w:val="24"/>
              </w:rPr>
              <w:t>43,9</w:t>
            </w:r>
          </w:p>
        </w:tc>
        <w:tc>
          <w:tcPr>
            <w:tcW w:w="804" w:type="dxa"/>
          </w:tcPr>
          <w:p w:rsidR="00A02826" w:rsidRPr="001F24D9" w:rsidRDefault="00C57880" w:rsidP="00C57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880">
              <w:rPr>
                <w:rFonts w:ascii="Times New Roman" w:hAnsi="Times New Roman"/>
                <w:color w:val="FF0000"/>
                <w:sz w:val="18"/>
                <w:szCs w:val="18"/>
              </w:rPr>
              <w:t>1568,7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1543,8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1543,8</w:t>
            </w:r>
          </w:p>
        </w:tc>
        <w:tc>
          <w:tcPr>
            <w:tcW w:w="850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1543,8</w:t>
            </w:r>
          </w:p>
        </w:tc>
        <w:tc>
          <w:tcPr>
            <w:tcW w:w="851" w:type="dxa"/>
          </w:tcPr>
          <w:p w:rsidR="00A02826" w:rsidRPr="001F24D9" w:rsidRDefault="00A02826" w:rsidP="006F5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02826" w:rsidRPr="001F24D9" w:rsidRDefault="00A02826">
      <w:pPr>
        <w:spacing w:after="200" w:line="276" w:lineRule="auto"/>
        <w:rPr>
          <w:rFonts w:ascii="Times New Roman" w:hAnsi="Times New Roman"/>
          <w:sz w:val="20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34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0A082D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0A082D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0A082D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0A082D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C04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0A082D">
        <w:trPr>
          <w:trHeight w:val="274"/>
        </w:trPr>
        <w:tc>
          <w:tcPr>
            <w:tcW w:w="2199" w:type="dxa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1624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0A082D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134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1F24D9" w:rsidRPr="001F24D9" w:rsidTr="000A082D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1F24D9" w:rsidRPr="001F24D9" w:rsidTr="00C619D2">
        <w:trPr>
          <w:trHeight w:val="245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83650,0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16730,0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/>
              </w:rPr>
              <w:t>16730,0</w:t>
            </w:r>
          </w:p>
        </w:tc>
        <w:tc>
          <w:tcPr>
            <w:tcW w:w="1701" w:type="dxa"/>
          </w:tcPr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</w:pPr>
            <w:r w:rsidRPr="001F24D9">
              <w:rPr>
                <w:rFonts w:ascii="Times New Roman" w:hAnsi="Times New Roman"/>
              </w:rPr>
              <w:t>16730,0</w:t>
            </w:r>
          </w:p>
        </w:tc>
        <w:tc>
          <w:tcPr>
            <w:tcW w:w="2126" w:type="dxa"/>
          </w:tcPr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</w:pPr>
            <w:r w:rsidRPr="001F24D9">
              <w:rPr>
                <w:rFonts w:ascii="Times New Roman" w:hAnsi="Times New Roman"/>
              </w:rPr>
              <w:t>16730,0</w:t>
            </w:r>
          </w:p>
        </w:tc>
        <w:tc>
          <w:tcPr>
            <w:tcW w:w="1487" w:type="dxa"/>
          </w:tcPr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C619D2">
            <w:pPr>
              <w:jc w:val="center"/>
            </w:pPr>
            <w:r w:rsidRPr="001F24D9">
              <w:rPr>
                <w:rFonts w:ascii="Times New Roman" w:hAnsi="Times New Roman"/>
              </w:rPr>
              <w:t>16730,0</w:t>
            </w:r>
          </w:p>
        </w:tc>
      </w:tr>
      <w:tr w:rsidR="001F24D9" w:rsidRPr="001F24D9" w:rsidTr="000A082D">
        <w:trPr>
          <w:trHeight w:val="274"/>
        </w:trPr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260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 - 0%;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Доля муниципальных служащих, успешно прошедших аттестацию, от числа муниципальных служащих подлежащих аттестации, в 2021 году – 100%;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классного чина в 2021 году – 100%;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муниципальной службы, в 2021 году – 7%;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обучению в 2021 году – 100%;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7. Доля муниципальных служащих представленных к поощрению от общего числа муниципальных служащих, в 2021 году – 10%;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– 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муниципальной службы, в 2021 году – 0%;</w:t>
            </w:r>
          </w:p>
          <w:p w:rsidR="00A02826" w:rsidRPr="001F24D9" w:rsidRDefault="00A02826" w:rsidP="00C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</w:tc>
      </w:tr>
    </w:tbl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A02826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A02826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A02826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A02826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A02826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A02826" w:rsidP="00C619D2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A02826" w:rsidRPr="001F24D9" w:rsidRDefault="00A02826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том числе и на местном уровне.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N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Мероприятия  по           реализации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Срок 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исполнения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Объём    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текущем  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финансовом году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  <w:hyperlink r:id="rId14" w:anchor="Par611" w:history="1">
              <w:r w:rsidRPr="001F24D9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за выполнение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Результаты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выполнения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мероприятий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1.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Управление правового обеспечения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1F24D9" w:rsidRPr="001F24D9" w:rsidTr="001E481D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Управление правового обеспечения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2. 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Style w:val="readonly"/>
                <w:rFonts w:ascii="Times New Roman" w:hAnsi="Times New Roman"/>
                <w:sz w:val="24"/>
                <w:szCs w:val="24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  <w:sz w:val="24"/>
                <w:szCs w:val="24"/>
              </w:rPr>
            </w:pPr>
            <w:r w:rsidRPr="001F24D9">
              <w:rPr>
                <w:rStyle w:val="readonly"/>
                <w:rFonts w:ascii="Times New Roman" w:hAnsi="Times New Roman"/>
                <w:sz w:val="24"/>
                <w:szCs w:val="24"/>
              </w:rPr>
              <w:t>Работа по ведению реестра (постоянно)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1F24D9" w:rsidRPr="001F24D9" w:rsidTr="001E481D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1F24D9" w:rsidRPr="001F24D9" w:rsidTr="001E481D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присвоению классных 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1F24D9" w:rsidRPr="001F24D9" w:rsidTr="001E481D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3. Создание 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80000,0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муниципальных служащих представленных к поощрению от общего числа муниципальных служащих, в 2021 году- 10%</w:t>
            </w: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1F24D9" w:rsidRPr="001F24D9" w:rsidTr="001E481D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11440,0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5. 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2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5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1F24D9" w:rsidRPr="001F24D9" w:rsidTr="001E481D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Задача 6. Обеспечение социальных гарантий 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1F24D9" w:rsidRPr="001F24D9" w:rsidTr="001E481D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83650,0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FF78A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Pr="001F24D9" w:rsidRDefault="00A02826" w:rsidP="00FF78AF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муницпального района Московской области.</w:t>
            </w:r>
          </w:p>
        </w:tc>
      </w:tr>
      <w:tr w:rsidR="001F24D9" w:rsidRPr="001F24D9" w:rsidTr="002838A3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муницпального района Московской области.</w:t>
            </w:r>
          </w:p>
        </w:tc>
      </w:tr>
      <w:tr w:rsidR="001F24D9" w:rsidRPr="001F24D9" w:rsidTr="002838A3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Муниципаль-ный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</w:rPr>
            </w:pPr>
          </w:p>
          <w:p w:rsidR="00A02826" w:rsidRPr="001F24D9" w:rsidRDefault="00A02826" w:rsidP="002838A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2838A3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Источники финансирования Подпро-граммы: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2838A3">
        <w:trPr>
          <w:trHeight w:val="690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на уровне 100 процентов.</w:t>
            </w:r>
          </w:p>
        </w:tc>
      </w:tr>
    </w:tbl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муницпального района Московской области.</w:t>
      </w: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муницпального района Московской области.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07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1F24D9" w:rsidTr="002838A3">
        <w:trPr>
          <w:trHeight w:val="405"/>
        </w:trPr>
        <w:tc>
          <w:tcPr>
            <w:tcW w:w="1620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      исполне-ния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1F24D9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275" w:type="dxa"/>
            <w:vMerge w:val="restart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2838A3">
        <w:trPr>
          <w:trHeight w:val="1320"/>
        </w:trPr>
        <w:tc>
          <w:tcPr>
            <w:tcW w:w="1620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F24D9" w:rsidRPr="001F24D9" w:rsidTr="002838A3">
        <w:trPr>
          <w:trHeight w:val="247"/>
        </w:trPr>
        <w:tc>
          <w:tcPr>
            <w:tcW w:w="1620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4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1F24D9" w:rsidRPr="001F24D9" w:rsidTr="002838A3">
        <w:trPr>
          <w:trHeight w:val="384"/>
        </w:trPr>
        <w:tc>
          <w:tcPr>
            <w:tcW w:w="1620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муницпального района Московской области.</w:t>
            </w:r>
          </w:p>
        </w:tc>
        <w:tc>
          <w:tcPr>
            <w:tcW w:w="1074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2 000,0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ind w:left="-10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1 000,0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</w:tr>
      <w:tr w:rsidR="001F24D9" w:rsidRPr="001F24D9" w:rsidTr="002838A3">
        <w:trPr>
          <w:trHeight w:val="384"/>
        </w:trPr>
        <w:tc>
          <w:tcPr>
            <w:tcW w:w="1620" w:type="dxa"/>
            <w:shd w:val="clear" w:color="000000" w:fill="FFFFFF"/>
          </w:tcPr>
          <w:p w:rsidR="00A02826" w:rsidRPr="001F24D9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1.1 Обеспечение проведения заседаний комиссии по </w:t>
            </w:r>
            <w:r w:rsidR="00D92055">
              <w:rPr>
                <w:rFonts w:ascii="Times New Roman" w:hAnsi="Times New Roman"/>
              </w:rPr>
              <w:t>о</w:t>
            </w:r>
            <w:r w:rsidRPr="001F24D9">
              <w:rPr>
                <w:rFonts w:ascii="Times New Roman" w:hAnsi="Times New Roman"/>
              </w:rPr>
              <w:t>казани</w:t>
            </w:r>
            <w:r w:rsidR="00D92055">
              <w:rPr>
                <w:rFonts w:ascii="Times New Roman" w:hAnsi="Times New Roman"/>
              </w:rPr>
              <w:t>ю</w:t>
            </w:r>
            <w:r w:rsidRPr="001F24D9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1F24D9" w:rsidTr="002838A3">
        <w:trPr>
          <w:trHeight w:val="384"/>
        </w:trPr>
        <w:tc>
          <w:tcPr>
            <w:tcW w:w="1620" w:type="dxa"/>
            <w:shd w:val="clear" w:color="000000" w:fill="FFFFFF"/>
          </w:tcPr>
          <w:p w:rsidR="00A02826" w:rsidRPr="001F24D9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D92055">
              <w:rPr>
                <w:rFonts w:ascii="Times New Roman" w:hAnsi="Times New Roman"/>
                <w:lang w:eastAsia="ru-RU"/>
              </w:rPr>
              <w:t>кничтожения</w:t>
            </w:r>
            <w:r w:rsidRPr="001F24D9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1F24D9" w:rsidRPr="001F24D9" w:rsidTr="002838A3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</w:tr>
      <w:tr w:rsidR="001F24D9" w:rsidRPr="001F24D9" w:rsidTr="002838A3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0A082D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0A082D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0A082D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0A082D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0A082D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0A082D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Подпро-граммы: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0A082D">
        <w:trPr>
          <w:trHeight w:val="690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623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623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623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623C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0A082D">
        <w:trPr>
          <w:trHeight w:val="600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A02826" w:rsidRPr="001F24D9" w:rsidRDefault="00915111" w:rsidP="002A4444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1 460 361,3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640F45" w:rsidP="002A4444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363 429,5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640F45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640F45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</w:rPr>
              <w:t>273 042,6</w:t>
            </w:r>
          </w:p>
        </w:tc>
      </w:tr>
      <w:tr w:rsidR="001F24D9" w:rsidRPr="001F24D9" w:rsidTr="000A082D">
        <w:trPr>
          <w:trHeight w:val="1189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A02826" w:rsidRPr="001F24D9" w:rsidRDefault="00915111" w:rsidP="00DB1D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257 050,4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640F45" w:rsidP="003E09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55 440,2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640F45" w:rsidP="00DB1D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640F45" w:rsidP="00DB1D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1F24D9" w:rsidRPr="001F24D9" w:rsidTr="000A082D">
        <w:trPr>
          <w:trHeight w:val="1189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9711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A02826" w:rsidRPr="001F24D9" w:rsidRDefault="00915111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38 898,9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640F45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11 132,5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1F24D9" w:rsidRPr="001F24D9" w:rsidTr="001D21D0">
        <w:trPr>
          <w:trHeight w:val="251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9711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Итого, </w:t>
            </w:r>
          </w:p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A02826" w:rsidRPr="001F24D9" w:rsidRDefault="00640F45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1 756 310,6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640F45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430 002,2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640F45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640F45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DB1D8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1F24D9" w:rsidRPr="001F24D9" w:rsidTr="000A082D">
        <w:trPr>
          <w:trHeight w:val="1189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9711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A02826" w:rsidRPr="001F24D9" w:rsidRDefault="00640F45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1 709 302,5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640F45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397 730,1</w:t>
            </w:r>
            <w:r w:rsidR="00A02826"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1F24D9" w:rsidRPr="001F24D9" w:rsidTr="002B1371">
        <w:trPr>
          <w:trHeight w:val="1060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9711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A02826" w:rsidRPr="001F24D9" w:rsidRDefault="00A02826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29 472,0</w:t>
            </w:r>
          </w:p>
        </w:tc>
        <w:tc>
          <w:tcPr>
            <w:tcW w:w="1418" w:type="dxa"/>
          </w:tcPr>
          <w:p w:rsidR="00A02826" w:rsidRPr="001F24D9" w:rsidRDefault="00A02826" w:rsidP="003E0921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971152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1F24D9" w:rsidRPr="001F24D9" w:rsidTr="002B1371">
        <w:trPr>
          <w:trHeight w:val="2126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B1371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A02826" w:rsidRPr="001F24D9" w:rsidRDefault="00640F45" w:rsidP="002A4444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418" w:type="dxa"/>
          </w:tcPr>
          <w:p w:rsidR="00A02826" w:rsidRPr="001F24D9" w:rsidRDefault="00640F45" w:rsidP="002A4444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276" w:type="dxa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A444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24D9" w:rsidRPr="001F24D9" w:rsidTr="000A082D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Доля жалоб, поступивших на портал «Добродел», по которым нарушен срок подготовки ответа, к общему количеству жалоб, поступивших на портал.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1F24D9" w:rsidTr="003166E4">
        <w:trPr>
          <w:trHeight w:val="405"/>
        </w:trPr>
        <w:tc>
          <w:tcPr>
            <w:tcW w:w="156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1F24D9" w:rsidRDefault="00A02826" w:rsidP="00E84F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Объём финансирования  мероприятия в 2016 году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275" w:type="dxa"/>
            <w:vMerge w:val="restart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424F6B">
        <w:trPr>
          <w:trHeight w:val="1320"/>
        </w:trPr>
        <w:tc>
          <w:tcPr>
            <w:tcW w:w="156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3166E4">
        <w:trPr>
          <w:trHeight w:val="247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3166E4">
        <w:trPr>
          <w:trHeight w:val="384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осуществления функций и полномочий органов администрации Сергиево-Посадского муниципального района и Контрольно-счетной комиссии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4B7B9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бюджета городских и сельских поселений  Сергиево-Посадского муниципального района 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364 342,1</w:t>
            </w: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21 756,0</w:t>
            </w: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2D0537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9 498,6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9B350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1 709 302,5</w:t>
            </w: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9B350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34 384,0</w:t>
            </w: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962AF0" w:rsidP="00962AF0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9B3506" w:rsidP="00F1429B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397 730,1</w:t>
            </w: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19 648,0</w:t>
            </w: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2826" w:rsidRPr="001F24D9" w:rsidRDefault="00962AF0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327 893,1</w:t>
            </w: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962AF0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4 912,0</w:t>
            </w: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3939FA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327 893,1</w:t>
            </w: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62AF0" w:rsidRPr="001F24D9" w:rsidRDefault="00962AF0" w:rsidP="00962AF0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2AF0" w:rsidRPr="001F24D9" w:rsidRDefault="00962AF0" w:rsidP="00962AF0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62AF0" w:rsidRPr="001F24D9" w:rsidRDefault="00962AF0" w:rsidP="00962AF0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4 912,0</w:t>
            </w:r>
          </w:p>
          <w:p w:rsidR="00A02826" w:rsidRPr="001F24D9" w:rsidRDefault="00A02826" w:rsidP="00962AF0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327 893,1</w:t>
            </w: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2 456,0</w:t>
            </w: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327 893,1</w:t>
            </w:r>
          </w:p>
          <w:p w:rsidR="00A02826" w:rsidRPr="001F24D9" w:rsidRDefault="00A02826" w:rsidP="00D71C13">
            <w:pPr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D71C1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2 456,0</w:t>
            </w:r>
          </w:p>
          <w:p w:rsidR="00A02826" w:rsidRPr="001F24D9" w:rsidRDefault="00A02826" w:rsidP="00D71C13">
            <w:pPr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D84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Администрация Сергиево-Посадского муниципального района, финансовое управление администрации Сергиево-Посадского муниципального района, Контрольно-счетная комиссия Сергиево-Посадского муниципального района,</w:t>
            </w:r>
          </w:p>
          <w:p w:rsidR="00A02826" w:rsidRPr="001F24D9" w:rsidRDefault="00A02826" w:rsidP="00D842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организационно-контрольное управление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администрации Сергиево-Посадского муниципального района, управление делами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администрации Сергиево-Посадского муниципального района, отдел по мобилизационной подготовке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администрации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Своевременное материально-техническое и организационное обеспечение деятельности  органов администрации муниципального района</w:t>
            </w:r>
          </w:p>
        </w:tc>
      </w:tr>
      <w:tr w:rsidR="001F24D9" w:rsidRPr="001F24D9" w:rsidTr="003166E4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364 342,1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9B3506" w:rsidP="009B3506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1 756 310,6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9B350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430 002,2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9B350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9B350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3166E4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333 087,5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892884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1 709 302,5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892884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397 730,1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327 893,1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327 893,1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327 893,1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327 893,1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3166E4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892884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34 384,0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19 648,0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892884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892884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3166E4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поселения Сергиев Посад Сергиево-Посадского муниципального района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892884" w:rsidP="00892884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892884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12 </w:t>
            </w:r>
            <w:r w:rsidR="00892884" w:rsidRPr="001F24D9">
              <w:rPr>
                <w:rFonts w:ascii="Times New Roman" w:hAnsi="Times New Roman"/>
                <w:sz w:val="18"/>
                <w:szCs w:val="18"/>
              </w:rPr>
              <w:t>624</w:t>
            </w:r>
            <w:r w:rsidRPr="001F24D9">
              <w:rPr>
                <w:rFonts w:ascii="Times New Roman" w:hAnsi="Times New Roman"/>
                <w:sz w:val="18"/>
                <w:szCs w:val="18"/>
              </w:rPr>
              <w:t>,</w:t>
            </w:r>
            <w:r w:rsidR="00892884" w:rsidRPr="001F24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3939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3939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1F24D9">
      <w:headerReference w:type="default" r:id="rId15"/>
      <w:footerReference w:type="default" r:id="rId16"/>
      <w:footerReference w:type="first" r:id="rId17"/>
      <w:pgSz w:w="16838" w:h="11906" w:orient="landscape"/>
      <w:pgMar w:top="1985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10" w:rsidRDefault="008F1410" w:rsidP="00267887">
      <w:r>
        <w:separator/>
      </w:r>
    </w:p>
  </w:endnote>
  <w:endnote w:type="continuationSeparator" w:id="0">
    <w:p w:rsidR="008F1410" w:rsidRDefault="008F1410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4B" w:rsidRDefault="00BC264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F4A17">
      <w:rPr>
        <w:noProof/>
      </w:rPr>
      <w:t>2</w:t>
    </w:r>
    <w:r>
      <w:fldChar w:fldCharType="end"/>
    </w:r>
  </w:p>
  <w:p w:rsidR="00BC264B" w:rsidRPr="00556375" w:rsidRDefault="00BC264B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BC264B" w:rsidRPr="00672F6B" w:rsidRDefault="00BC264B" w:rsidP="0026066B">
    <w:pPr>
      <w:pStyle w:val="ab"/>
      <w:rPr>
        <w:rFonts w:ascii="Times New Roman" w:hAnsi="Times New Roman"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  <w:r w:rsidR="001F24D9">
      <w:rPr>
        <w:rFonts w:ascii="Times New Roman" w:hAnsi="Times New Roman"/>
        <w:noProof/>
        <w:sz w:val="24"/>
        <w:szCs w:val="24"/>
      </w:rPr>
      <w:t>939</w:t>
    </w:r>
  </w:p>
  <w:p w:rsidR="00BC264B" w:rsidRDefault="00BC264B" w:rsidP="00556375">
    <w:pPr>
      <w:pStyle w:val="ab"/>
    </w:pPr>
  </w:p>
  <w:p w:rsidR="00BC264B" w:rsidRDefault="00BC26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D9" w:rsidRDefault="001F24D9">
    <w:pPr>
      <w:pStyle w:val="ab"/>
    </w:pPr>
    <w:r>
      <w:t>[Введите текст]</w:t>
    </w:r>
  </w:p>
  <w:p w:rsidR="00BC264B" w:rsidRDefault="00BC26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10" w:rsidRDefault="008F1410" w:rsidP="00267887">
      <w:r>
        <w:separator/>
      </w:r>
    </w:p>
  </w:footnote>
  <w:footnote w:type="continuationSeparator" w:id="0">
    <w:p w:rsidR="008F1410" w:rsidRDefault="008F1410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4B" w:rsidRDefault="00BC264B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8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397D"/>
    <w:rsid w:val="00005157"/>
    <w:rsid w:val="0000774E"/>
    <w:rsid w:val="00007E2D"/>
    <w:rsid w:val="0001178B"/>
    <w:rsid w:val="000128B3"/>
    <w:rsid w:val="00013584"/>
    <w:rsid w:val="000166C2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7B13"/>
    <w:rsid w:val="00091926"/>
    <w:rsid w:val="00093361"/>
    <w:rsid w:val="00094426"/>
    <w:rsid w:val="00096406"/>
    <w:rsid w:val="00096586"/>
    <w:rsid w:val="000A082D"/>
    <w:rsid w:val="000A1C30"/>
    <w:rsid w:val="000A20C4"/>
    <w:rsid w:val="000A60A4"/>
    <w:rsid w:val="000A66ED"/>
    <w:rsid w:val="000C14A5"/>
    <w:rsid w:val="000C1F1D"/>
    <w:rsid w:val="000C4613"/>
    <w:rsid w:val="000C6796"/>
    <w:rsid w:val="000D0D2F"/>
    <w:rsid w:val="000D0D34"/>
    <w:rsid w:val="000D0E0B"/>
    <w:rsid w:val="000D7D19"/>
    <w:rsid w:val="000E02D2"/>
    <w:rsid w:val="000E335A"/>
    <w:rsid w:val="000E6B30"/>
    <w:rsid w:val="000E7149"/>
    <w:rsid w:val="000E74E9"/>
    <w:rsid w:val="000E775E"/>
    <w:rsid w:val="000F2F1B"/>
    <w:rsid w:val="000F5244"/>
    <w:rsid w:val="000F5B33"/>
    <w:rsid w:val="000F79EF"/>
    <w:rsid w:val="00101498"/>
    <w:rsid w:val="001030CD"/>
    <w:rsid w:val="00103B4B"/>
    <w:rsid w:val="00105B03"/>
    <w:rsid w:val="00105B90"/>
    <w:rsid w:val="001127AA"/>
    <w:rsid w:val="0012468A"/>
    <w:rsid w:val="00127C70"/>
    <w:rsid w:val="00130420"/>
    <w:rsid w:val="00133B15"/>
    <w:rsid w:val="00134104"/>
    <w:rsid w:val="001418BE"/>
    <w:rsid w:val="00146F23"/>
    <w:rsid w:val="001513F5"/>
    <w:rsid w:val="00156B7A"/>
    <w:rsid w:val="001574D3"/>
    <w:rsid w:val="001606C4"/>
    <w:rsid w:val="00162400"/>
    <w:rsid w:val="00164250"/>
    <w:rsid w:val="00165325"/>
    <w:rsid w:val="00166171"/>
    <w:rsid w:val="00166F5C"/>
    <w:rsid w:val="00167FB4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4EA2"/>
    <w:rsid w:val="00195336"/>
    <w:rsid w:val="00196FC6"/>
    <w:rsid w:val="00197731"/>
    <w:rsid w:val="001A1097"/>
    <w:rsid w:val="001A1889"/>
    <w:rsid w:val="001A1C81"/>
    <w:rsid w:val="001A2B3D"/>
    <w:rsid w:val="001A3FB5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75D4"/>
    <w:rsid w:val="001D7D37"/>
    <w:rsid w:val="001E481D"/>
    <w:rsid w:val="001E6593"/>
    <w:rsid w:val="001E7921"/>
    <w:rsid w:val="001F24D9"/>
    <w:rsid w:val="00206D76"/>
    <w:rsid w:val="00206E78"/>
    <w:rsid w:val="002109BC"/>
    <w:rsid w:val="002113AC"/>
    <w:rsid w:val="002143FE"/>
    <w:rsid w:val="00214680"/>
    <w:rsid w:val="0021525A"/>
    <w:rsid w:val="00216589"/>
    <w:rsid w:val="00217277"/>
    <w:rsid w:val="002209B4"/>
    <w:rsid w:val="0022334C"/>
    <w:rsid w:val="0022604B"/>
    <w:rsid w:val="00231036"/>
    <w:rsid w:val="00231117"/>
    <w:rsid w:val="0023123B"/>
    <w:rsid w:val="002323BB"/>
    <w:rsid w:val="00232E53"/>
    <w:rsid w:val="002466D4"/>
    <w:rsid w:val="00250BFB"/>
    <w:rsid w:val="0026033F"/>
    <w:rsid w:val="0026066B"/>
    <w:rsid w:val="00260BC9"/>
    <w:rsid w:val="00266678"/>
    <w:rsid w:val="00267147"/>
    <w:rsid w:val="00267887"/>
    <w:rsid w:val="0027045D"/>
    <w:rsid w:val="002720CB"/>
    <w:rsid w:val="00276B2D"/>
    <w:rsid w:val="0028097F"/>
    <w:rsid w:val="00281307"/>
    <w:rsid w:val="0028387F"/>
    <w:rsid w:val="002838A3"/>
    <w:rsid w:val="00286377"/>
    <w:rsid w:val="0028689A"/>
    <w:rsid w:val="00291B01"/>
    <w:rsid w:val="00293C16"/>
    <w:rsid w:val="00293F24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10A9"/>
    <w:rsid w:val="002D380C"/>
    <w:rsid w:val="002D3D8D"/>
    <w:rsid w:val="002D4615"/>
    <w:rsid w:val="002D6630"/>
    <w:rsid w:val="002D725E"/>
    <w:rsid w:val="002E03BB"/>
    <w:rsid w:val="002E1364"/>
    <w:rsid w:val="002E468B"/>
    <w:rsid w:val="002F41EB"/>
    <w:rsid w:val="002F493F"/>
    <w:rsid w:val="002F4B4C"/>
    <w:rsid w:val="002F72CA"/>
    <w:rsid w:val="0030339D"/>
    <w:rsid w:val="003067F2"/>
    <w:rsid w:val="003073CD"/>
    <w:rsid w:val="00311A7A"/>
    <w:rsid w:val="00311C41"/>
    <w:rsid w:val="00313ED0"/>
    <w:rsid w:val="003166E4"/>
    <w:rsid w:val="00320281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6DDD"/>
    <w:rsid w:val="003373FD"/>
    <w:rsid w:val="0033786E"/>
    <w:rsid w:val="003508E0"/>
    <w:rsid w:val="00350940"/>
    <w:rsid w:val="00355100"/>
    <w:rsid w:val="00357A7A"/>
    <w:rsid w:val="00362FFF"/>
    <w:rsid w:val="00364270"/>
    <w:rsid w:val="00367F3A"/>
    <w:rsid w:val="00367F85"/>
    <w:rsid w:val="00370617"/>
    <w:rsid w:val="00374CA7"/>
    <w:rsid w:val="003773B8"/>
    <w:rsid w:val="00381797"/>
    <w:rsid w:val="00382136"/>
    <w:rsid w:val="003939FA"/>
    <w:rsid w:val="00393B82"/>
    <w:rsid w:val="00393E52"/>
    <w:rsid w:val="0039465E"/>
    <w:rsid w:val="00394A30"/>
    <w:rsid w:val="0039618B"/>
    <w:rsid w:val="003962AD"/>
    <w:rsid w:val="003971DD"/>
    <w:rsid w:val="003A2134"/>
    <w:rsid w:val="003A217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41AA"/>
    <w:rsid w:val="003D459C"/>
    <w:rsid w:val="003D6CA9"/>
    <w:rsid w:val="003D74B7"/>
    <w:rsid w:val="003E0921"/>
    <w:rsid w:val="003E129F"/>
    <w:rsid w:val="003E58E5"/>
    <w:rsid w:val="003E59DE"/>
    <w:rsid w:val="003F11AF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2314"/>
    <w:rsid w:val="00422468"/>
    <w:rsid w:val="00423333"/>
    <w:rsid w:val="00424F6B"/>
    <w:rsid w:val="0042603E"/>
    <w:rsid w:val="0043026F"/>
    <w:rsid w:val="00430D3D"/>
    <w:rsid w:val="00436B6F"/>
    <w:rsid w:val="0044037A"/>
    <w:rsid w:val="0044232F"/>
    <w:rsid w:val="004440D3"/>
    <w:rsid w:val="004472C9"/>
    <w:rsid w:val="00447E77"/>
    <w:rsid w:val="00447FEE"/>
    <w:rsid w:val="0045032A"/>
    <w:rsid w:val="00450F75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641E"/>
    <w:rsid w:val="0048240E"/>
    <w:rsid w:val="00483B39"/>
    <w:rsid w:val="00493C3F"/>
    <w:rsid w:val="00495318"/>
    <w:rsid w:val="00495902"/>
    <w:rsid w:val="00495A14"/>
    <w:rsid w:val="004965F9"/>
    <w:rsid w:val="004A01E6"/>
    <w:rsid w:val="004A2908"/>
    <w:rsid w:val="004A6195"/>
    <w:rsid w:val="004A6491"/>
    <w:rsid w:val="004A6FB1"/>
    <w:rsid w:val="004B2347"/>
    <w:rsid w:val="004B4733"/>
    <w:rsid w:val="004B5D40"/>
    <w:rsid w:val="004B7B99"/>
    <w:rsid w:val="004C0383"/>
    <w:rsid w:val="004C1225"/>
    <w:rsid w:val="004C2666"/>
    <w:rsid w:val="004C55DD"/>
    <w:rsid w:val="004C585A"/>
    <w:rsid w:val="004C6A76"/>
    <w:rsid w:val="004D37AC"/>
    <w:rsid w:val="004D6116"/>
    <w:rsid w:val="004E1C8B"/>
    <w:rsid w:val="004E5C1A"/>
    <w:rsid w:val="004E7444"/>
    <w:rsid w:val="004F2135"/>
    <w:rsid w:val="004F2C28"/>
    <w:rsid w:val="004F2DCF"/>
    <w:rsid w:val="004F4A17"/>
    <w:rsid w:val="004F58A0"/>
    <w:rsid w:val="004F7931"/>
    <w:rsid w:val="005005A6"/>
    <w:rsid w:val="0050071D"/>
    <w:rsid w:val="005027E0"/>
    <w:rsid w:val="00503505"/>
    <w:rsid w:val="00503EB2"/>
    <w:rsid w:val="005044C5"/>
    <w:rsid w:val="00507808"/>
    <w:rsid w:val="00513530"/>
    <w:rsid w:val="005138CE"/>
    <w:rsid w:val="005151A6"/>
    <w:rsid w:val="0051767E"/>
    <w:rsid w:val="00520A98"/>
    <w:rsid w:val="0053065D"/>
    <w:rsid w:val="005340BB"/>
    <w:rsid w:val="005346C7"/>
    <w:rsid w:val="00540B0B"/>
    <w:rsid w:val="00541F70"/>
    <w:rsid w:val="00543999"/>
    <w:rsid w:val="0054649B"/>
    <w:rsid w:val="00546B49"/>
    <w:rsid w:val="005471D2"/>
    <w:rsid w:val="00555600"/>
    <w:rsid w:val="005557D8"/>
    <w:rsid w:val="00556375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DCE"/>
    <w:rsid w:val="005815DB"/>
    <w:rsid w:val="005835F7"/>
    <w:rsid w:val="005867F4"/>
    <w:rsid w:val="005970BD"/>
    <w:rsid w:val="005971AD"/>
    <w:rsid w:val="00597420"/>
    <w:rsid w:val="005A2AF0"/>
    <w:rsid w:val="005A4B65"/>
    <w:rsid w:val="005B159A"/>
    <w:rsid w:val="005B2E93"/>
    <w:rsid w:val="005B31FA"/>
    <w:rsid w:val="005B3FBC"/>
    <w:rsid w:val="005B428B"/>
    <w:rsid w:val="005B74F4"/>
    <w:rsid w:val="005C0F47"/>
    <w:rsid w:val="005C1899"/>
    <w:rsid w:val="005C263C"/>
    <w:rsid w:val="005C2C80"/>
    <w:rsid w:val="005C3608"/>
    <w:rsid w:val="005C624B"/>
    <w:rsid w:val="005C7C5F"/>
    <w:rsid w:val="005C7FC9"/>
    <w:rsid w:val="005D095D"/>
    <w:rsid w:val="005D47C3"/>
    <w:rsid w:val="005D6DEE"/>
    <w:rsid w:val="005E086F"/>
    <w:rsid w:val="005E12C4"/>
    <w:rsid w:val="005E4207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CC1"/>
    <w:rsid w:val="00624289"/>
    <w:rsid w:val="00627AEA"/>
    <w:rsid w:val="0063016B"/>
    <w:rsid w:val="00632D8F"/>
    <w:rsid w:val="00637CAB"/>
    <w:rsid w:val="00640F45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FD9"/>
    <w:rsid w:val="0066564C"/>
    <w:rsid w:val="00666AEC"/>
    <w:rsid w:val="00671875"/>
    <w:rsid w:val="00671AA3"/>
    <w:rsid w:val="00672F6B"/>
    <w:rsid w:val="00672FD5"/>
    <w:rsid w:val="00677835"/>
    <w:rsid w:val="00683F95"/>
    <w:rsid w:val="00684D4E"/>
    <w:rsid w:val="00691439"/>
    <w:rsid w:val="00692913"/>
    <w:rsid w:val="006A0371"/>
    <w:rsid w:val="006A0B69"/>
    <w:rsid w:val="006A345E"/>
    <w:rsid w:val="006A7940"/>
    <w:rsid w:val="006B20AD"/>
    <w:rsid w:val="006B26F0"/>
    <w:rsid w:val="006B3C6B"/>
    <w:rsid w:val="006B6E5A"/>
    <w:rsid w:val="006C0F0C"/>
    <w:rsid w:val="006C6E9E"/>
    <w:rsid w:val="006C75D4"/>
    <w:rsid w:val="006D05D0"/>
    <w:rsid w:val="006D5DFD"/>
    <w:rsid w:val="006E1B68"/>
    <w:rsid w:val="006E22E7"/>
    <w:rsid w:val="006E2D87"/>
    <w:rsid w:val="006E69CD"/>
    <w:rsid w:val="006E6D6B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54B7"/>
    <w:rsid w:val="0073356C"/>
    <w:rsid w:val="00736A50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6454"/>
    <w:rsid w:val="007A69DB"/>
    <w:rsid w:val="007B0E39"/>
    <w:rsid w:val="007B1199"/>
    <w:rsid w:val="007B296E"/>
    <w:rsid w:val="007B46F4"/>
    <w:rsid w:val="007B4F83"/>
    <w:rsid w:val="007B7EEE"/>
    <w:rsid w:val="007C6C3C"/>
    <w:rsid w:val="007C6D07"/>
    <w:rsid w:val="007D2020"/>
    <w:rsid w:val="007D48DC"/>
    <w:rsid w:val="007D4E26"/>
    <w:rsid w:val="007D7934"/>
    <w:rsid w:val="007E08DC"/>
    <w:rsid w:val="007E25F9"/>
    <w:rsid w:val="007E7841"/>
    <w:rsid w:val="007F1426"/>
    <w:rsid w:val="007F3FB6"/>
    <w:rsid w:val="007F7F23"/>
    <w:rsid w:val="00801C01"/>
    <w:rsid w:val="00802735"/>
    <w:rsid w:val="0080523A"/>
    <w:rsid w:val="00813630"/>
    <w:rsid w:val="008144B0"/>
    <w:rsid w:val="00815C84"/>
    <w:rsid w:val="0082214E"/>
    <w:rsid w:val="00823CA2"/>
    <w:rsid w:val="00824A80"/>
    <w:rsid w:val="00827F6D"/>
    <w:rsid w:val="00830F6F"/>
    <w:rsid w:val="008339C6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1E1A"/>
    <w:rsid w:val="00872E81"/>
    <w:rsid w:val="008739F7"/>
    <w:rsid w:val="00873C2F"/>
    <w:rsid w:val="00876033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D1C58"/>
    <w:rsid w:val="008D3C80"/>
    <w:rsid w:val="008D5BB0"/>
    <w:rsid w:val="008E0CB7"/>
    <w:rsid w:val="008E29C2"/>
    <w:rsid w:val="008E31DC"/>
    <w:rsid w:val="008E46C8"/>
    <w:rsid w:val="008E477A"/>
    <w:rsid w:val="008E5A53"/>
    <w:rsid w:val="008F09FE"/>
    <w:rsid w:val="008F1410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4B82"/>
    <w:rsid w:val="009560F7"/>
    <w:rsid w:val="009613EB"/>
    <w:rsid w:val="00962AF0"/>
    <w:rsid w:val="009641EC"/>
    <w:rsid w:val="00964AB4"/>
    <w:rsid w:val="0097017A"/>
    <w:rsid w:val="00971152"/>
    <w:rsid w:val="00972E4B"/>
    <w:rsid w:val="009768D8"/>
    <w:rsid w:val="00980A71"/>
    <w:rsid w:val="00981C86"/>
    <w:rsid w:val="00983557"/>
    <w:rsid w:val="00983BC6"/>
    <w:rsid w:val="00987766"/>
    <w:rsid w:val="00987D22"/>
    <w:rsid w:val="00987DFE"/>
    <w:rsid w:val="00994407"/>
    <w:rsid w:val="009948AD"/>
    <w:rsid w:val="009972AA"/>
    <w:rsid w:val="0099765C"/>
    <w:rsid w:val="00997A4E"/>
    <w:rsid w:val="009A4662"/>
    <w:rsid w:val="009A730F"/>
    <w:rsid w:val="009B04F1"/>
    <w:rsid w:val="009B3506"/>
    <w:rsid w:val="009B703D"/>
    <w:rsid w:val="009B7797"/>
    <w:rsid w:val="009C1DFF"/>
    <w:rsid w:val="009C3B51"/>
    <w:rsid w:val="009D08C9"/>
    <w:rsid w:val="009D266D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5D74"/>
    <w:rsid w:val="00A24A63"/>
    <w:rsid w:val="00A26CD8"/>
    <w:rsid w:val="00A27E2C"/>
    <w:rsid w:val="00A31EBF"/>
    <w:rsid w:val="00A32507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FEA"/>
    <w:rsid w:val="00A55E54"/>
    <w:rsid w:val="00A5690B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6BCD"/>
    <w:rsid w:val="00AB472A"/>
    <w:rsid w:val="00AB682F"/>
    <w:rsid w:val="00AB763C"/>
    <w:rsid w:val="00AC1D95"/>
    <w:rsid w:val="00AC49D2"/>
    <w:rsid w:val="00AC5AF9"/>
    <w:rsid w:val="00AC6089"/>
    <w:rsid w:val="00AC7077"/>
    <w:rsid w:val="00AC7FDF"/>
    <w:rsid w:val="00AD07C7"/>
    <w:rsid w:val="00AD14B9"/>
    <w:rsid w:val="00AD3BDA"/>
    <w:rsid w:val="00AD7054"/>
    <w:rsid w:val="00AD72B7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4981"/>
    <w:rsid w:val="00B059A9"/>
    <w:rsid w:val="00B12592"/>
    <w:rsid w:val="00B13A78"/>
    <w:rsid w:val="00B13F6E"/>
    <w:rsid w:val="00B20C7F"/>
    <w:rsid w:val="00B22B9E"/>
    <w:rsid w:val="00B2685A"/>
    <w:rsid w:val="00B339C2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5420"/>
    <w:rsid w:val="00B56D1C"/>
    <w:rsid w:val="00B6108A"/>
    <w:rsid w:val="00B6414F"/>
    <w:rsid w:val="00B67456"/>
    <w:rsid w:val="00B67DAF"/>
    <w:rsid w:val="00B706A7"/>
    <w:rsid w:val="00B73DF4"/>
    <w:rsid w:val="00B75E97"/>
    <w:rsid w:val="00B779D0"/>
    <w:rsid w:val="00B80818"/>
    <w:rsid w:val="00B81172"/>
    <w:rsid w:val="00B85858"/>
    <w:rsid w:val="00B912BA"/>
    <w:rsid w:val="00B91948"/>
    <w:rsid w:val="00B927FA"/>
    <w:rsid w:val="00B969DF"/>
    <w:rsid w:val="00B9770B"/>
    <w:rsid w:val="00BA1559"/>
    <w:rsid w:val="00BA1D6B"/>
    <w:rsid w:val="00BA5563"/>
    <w:rsid w:val="00BA79A8"/>
    <w:rsid w:val="00BB07C1"/>
    <w:rsid w:val="00BB120B"/>
    <w:rsid w:val="00BB27A9"/>
    <w:rsid w:val="00BB3C12"/>
    <w:rsid w:val="00BB40C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F1A68"/>
    <w:rsid w:val="00BF2404"/>
    <w:rsid w:val="00BF2E6D"/>
    <w:rsid w:val="00BF396D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74B5"/>
    <w:rsid w:val="00C23C7C"/>
    <w:rsid w:val="00C303FD"/>
    <w:rsid w:val="00C30A76"/>
    <w:rsid w:val="00C32627"/>
    <w:rsid w:val="00C36141"/>
    <w:rsid w:val="00C36361"/>
    <w:rsid w:val="00C36B53"/>
    <w:rsid w:val="00C36C3A"/>
    <w:rsid w:val="00C40886"/>
    <w:rsid w:val="00C43BA8"/>
    <w:rsid w:val="00C454F6"/>
    <w:rsid w:val="00C45E6C"/>
    <w:rsid w:val="00C46BD0"/>
    <w:rsid w:val="00C47736"/>
    <w:rsid w:val="00C47998"/>
    <w:rsid w:val="00C5211B"/>
    <w:rsid w:val="00C53A0D"/>
    <w:rsid w:val="00C56F87"/>
    <w:rsid w:val="00C57880"/>
    <w:rsid w:val="00C61466"/>
    <w:rsid w:val="00C616CB"/>
    <w:rsid w:val="00C619D2"/>
    <w:rsid w:val="00C62B85"/>
    <w:rsid w:val="00C64BCC"/>
    <w:rsid w:val="00C761F4"/>
    <w:rsid w:val="00C76434"/>
    <w:rsid w:val="00C77C23"/>
    <w:rsid w:val="00C803E0"/>
    <w:rsid w:val="00C8097D"/>
    <w:rsid w:val="00C81C2A"/>
    <w:rsid w:val="00C83456"/>
    <w:rsid w:val="00C92B6A"/>
    <w:rsid w:val="00C94737"/>
    <w:rsid w:val="00C9501A"/>
    <w:rsid w:val="00C95114"/>
    <w:rsid w:val="00C965D7"/>
    <w:rsid w:val="00C96DAB"/>
    <w:rsid w:val="00C97A2E"/>
    <w:rsid w:val="00CA35F1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4664"/>
    <w:rsid w:val="00CC6FD6"/>
    <w:rsid w:val="00CD61CB"/>
    <w:rsid w:val="00CD651C"/>
    <w:rsid w:val="00CD6AB0"/>
    <w:rsid w:val="00CE0146"/>
    <w:rsid w:val="00CE414E"/>
    <w:rsid w:val="00CE4F12"/>
    <w:rsid w:val="00CE5E13"/>
    <w:rsid w:val="00CE7403"/>
    <w:rsid w:val="00CF0DAC"/>
    <w:rsid w:val="00CF31BB"/>
    <w:rsid w:val="00CF33D9"/>
    <w:rsid w:val="00D0385C"/>
    <w:rsid w:val="00D04276"/>
    <w:rsid w:val="00D053C0"/>
    <w:rsid w:val="00D055E4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29DB"/>
    <w:rsid w:val="00D24D41"/>
    <w:rsid w:val="00D25085"/>
    <w:rsid w:val="00D259AD"/>
    <w:rsid w:val="00D33720"/>
    <w:rsid w:val="00D338BB"/>
    <w:rsid w:val="00D37077"/>
    <w:rsid w:val="00D4261E"/>
    <w:rsid w:val="00D43AFA"/>
    <w:rsid w:val="00D44B40"/>
    <w:rsid w:val="00D44F4D"/>
    <w:rsid w:val="00D46268"/>
    <w:rsid w:val="00D4661B"/>
    <w:rsid w:val="00D50B2C"/>
    <w:rsid w:val="00D5491E"/>
    <w:rsid w:val="00D55BC6"/>
    <w:rsid w:val="00D57214"/>
    <w:rsid w:val="00D6060D"/>
    <w:rsid w:val="00D63388"/>
    <w:rsid w:val="00D654B4"/>
    <w:rsid w:val="00D70858"/>
    <w:rsid w:val="00D716C1"/>
    <w:rsid w:val="00D71C13"/>
    <w:rsid w:val="00D74A24"/>
    <w:rsid w:val="00D8266A"/>
    <w:rsid w:val="00D84294"/>
    <w:rsid w:val="00D84425"/>
    <w:rsid w:val="00D84CDB"/>
    <w:rsid w:val="00D84D47"/>
    <w:rsid w:val="00D85C2A"/>
    <w:rsid w:val="00D86805"/>
    <w:rsid w:val="00D876E9"/>
    <w:rsid w:val="00D877E5"/>
    <w:rsid w:val="00D87D0A"/>
    <w:rsid w:val="00D92055"/>
    <w:rsid w:val="00D92673"/>
    <w:rsid w:val="00D93788"/>
    <w:rsid w:val="00DA2F17"/>
    <w:rsid w:val="00DA4695"/>
    <w:rsid w:val="00DA4E3C"/>
    <w:rsid w:val="00DB15DE"/>
    <w:rsid w:val="00DB1AA7"/>
    <w:rsid w:val="00DB1D84"/>
    <w:rsid w:val="00DB4A3B"/>
    <w:rsid w:val="00DB5682"/>
    <w:rsid w:val="00DC39ED"/>
    <w:rsid w:val="00DC5931"/>
    <w:rsid w:val="00DC6546"/>
    <w:rsid w:val="00DD14FF"/>
    <w:rsid w:val="00DD3AA4"/>
    <w:rsid w:val="00DD44F0"/>
    <w:rsid w:val="00DD5339"/>
    <w:rsid w:val="00DD7284"/>
    <w:rsid w:val="00DE1221"/>
    <w:rsid w:val="00DE13FD"/>
    <w:rsid w:val="00DE1E71"/>
    <w:rsid w:val="00DE5BCE"/>
    <w:rsid w:val="00DE5E8C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5265"/>
    <w:rsid w:val="00E271A8"/>
    <w:rsid w:val="00E27627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6A08"/>
    <w:rsid w:val="00E46F58"/>
    <w:rsid w:val="00E47A30"/>
    <w:rsid w:val="00E50E9E"/>
    <w:rsid w:val="00E54382"/>
    <w:rsid w:val="00E54D31"/>
    <w:rsid w:val="00E552B5"/>
    <w:rsid w:val="00E56BD3"/>
    <w:rsid w:val="00E61658"/>
    <w:rsid w:val="00E619F4"/>
    <w:rsid w:val="00E648F4"/>
    <w:rsid w:val="00E65F6A"/>
    <w:rsid w:val="00E66CD3"/>
    <w:rsid w:val="00E72649"/>
    <w:rsid w:val="00E72658"/>
    <w:rsid w:val="00E74371"/>
    <w:rsid w:val="00E754C7"/>
    <w:rsid w:val="00E7573C"/>
    <w:rsid w:val="00E8196E"/>
    <w:rsid w:val="00E844DA"/>
    <w:rsid w:val="00E84E59"/>
    <w:rsid w:val="00E84F4D"/>
    <w:rsid w:val="00E84F70"/>
    <w:rsid w:val="00E90884"/>
    <w:rsid w:val="00E94A9C"/>
    <w:rsid w:val="00E95501"/>
    <w:rsid w:val="00E9560D"/>
    <w:rsid w:val="00E95FCC"/>
    <w:rsid w:val="00E96895"/>
    <w:rsid w:val="00E96D97"/>
    <w:rsid w:val="00E96E9A"/>
    <w:rsid w:val="00EA0D2A"/>
    <w:rsid w:val="00EA3774"/>
    <w:rsid w:val="00EA46CB"/>
    <w:rsid w:val="00EA6132"/>
    <w:rsid w:val="00EA67FE"/>
    <w:rsid w:val="00EA7F9B"/>
    <w:rsid w:val="00EB12B9"/>
    <w:rsid w:val="00EB3F6A"/>
    <w:rsid w:val="00EB63CA"/>
    <w:rsid w:val="00EC01DF"/>
    <w:rsid w:val="00EC111E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5597"/>
    <w:rsid w:val="00EE5E5C"/>
    <w:rsid w:val="00EE7DED"/>
    <w:rsid w:val="00EF0A1E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BAC"/>
    <w:rsid w:val="00F06A51"/>
    <w:rsid w:val="00F07C70"/>
    <w:rsid w:val="00F1134C"/>
    <w:rsid w:val="00F121BB"/>
    <w:rsid w:val="00F1429B"/>
    <w:rsid w:val="00F154EA"/>
    <w:rsid w:val="00F16830"/>
    <w:rsid w:val="00F17947"/>
    <w:rsid w:val="00F21789"/>
    <w:rsid w:val="00F225CB"/>
    <w:rsid w:val="00F2290B"/>
    <w:rsid w:val="00F26B32"/>
    <w:rsid w:val="00F26C48"/>
    <w:rsid w:val="00F30DAF"/>
    <w:rsid w:val="00F32515"/>
    <w:rsid w:val="00F34ED4"/>
    <w:rsid w:val="00F3533B"/>
    <w:rsid w:val="00F377FC"/>
    <w:rsid w:val="00F4076F"/>
    <w:rsid w:val="00F40929"/>
    <w:rsid w:val="00F40BBF"/>
    <w:rsid w:val="00F43905"/>
    <w:rsid w:val="00F505C6"/>
    <w:rsid w:val="00F5203B"/>
    <w:rsid w:val="00F52A24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6AD"/>
    <w:rsid w:val="00F87B82"/>
    <w:rsid w:val="00F91E44"/>
    <w:rsid w:val="00F92412"/>
    <w:rsid w:val="00F97E80"/>
    <w:rsid w:val="00FA1274"/>
    <w:rsid w:val="00FA1E1E"/>
    <w:rsid w:val="00FA3FA2"/>
    <w:rsid w:val="00FA438F"/>
    <w:rsid w:val="00FB257A"/>
    <w:rsid w:val="00FB26F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15972</Words>
  <Characters>91047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Чипанина</cp:lastModifiedBy>
  <cp:revision>2</cp:revision>
  <cp:lastPrinted>2017-06-02T13:13:00Z</cp:lastPrinted>
  <dcterms:created xsi:type="dcterms:W3CDTF">2017-06-06T07:24:00Z</dcterms:created>
  <dcterms:modified xsi:type="dcterms:W3CDTF">2017-06-06T07:24:00Z</dcterms:modified>
</cp:coreProperties>
</file>