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50" w:rsidRDefault="006B6550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</w:p>
    <w:p w:rsidR="006B6550" w:rsidRDefault="00E43B43">
      <w:pPr>
        <w:pStyle w:val="afb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B6550" w:rsidRDefault="00DF3126">
      <w:pPr>
        <w:pStyle w:val="afb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E43B4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B4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 </w:t>
      </w:r>
    </w:p>
    <w:p w:rsidR="006B6550" w:rsidRDefault="00DF3126">
      <w:pPr>
        <w:pStyle w:val="afb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</w:t>
      </w:r>
    </w:p>
    <w:p w:rsidR="007C2C5D" w:rsidRPr="0064121F" w:rsidRDefault="007C2C5D" w:rsidP="004C2B5D">
      <w:pPr>
        <w:shd w:val="clear" w:color="auto" w:fill="FFFFFF"/>
        <w:tabs>
          <w:tab w:val="left" w:pos="709"/>
          <w:tab w:val="left" w:pos="851"/>
          <w:tab w:val="left" w:pos="993"/>
        </w:tabs>
        <w:ind w:firstLine="0"/>
        <w:rPr>
          <w:rFonts w:eastAsia="Times New Roman"/>
          <w:spacing w:val="2"/>
          <w:lang w:eastAsia="ru-RU"/>
        </w:rPr>
      </w:pPr>
    </w:p>
    <w:p w:rsidR="007C2C5D" w:rsidRDefault="007C2C5D" w:rsidP="007C2C5D">
      <w:pPr>
        <w:shd w:val="clear" w:color="auto" w:fill="FFFFFF"/>
        <w:tabs>
          <w:tab w:val="left" w:pos="709"/>
          <w:tab w:val="left" w:pos="851"/>
          <w:tab w:val="left" w:pos="993"/>
        </w:tabs>
        <w:rPr>
          <w:rFonts w:eastAsia="Times New Roman"/>
          <w:spacing w:val="2"/>
          <w:lang w:eastAsia="ru-RU"/>
        </w:rPr>
      </w:pPr>
    </w:p>
    <w:p w:rsidR="004C2B5D" w:rsidRPr="004C2B5D" w:rsidRDefault="004C2B5D" w:rsidP="004C2B5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  <w:r w:rsidRPr="004C2B5D">
        <w:rPr>
          <w:rFonts w:eastAsia="Times New Roman"/>
          <w:b/>
          <w:bCs/>
          <w:lang w:eastAsia="ru-RU"/>
        </w:rPr>
        <w:t>ПОРЯДОК</w:t>
      </w:r>
    </w:p>
    <w:p w:rsidR="004C2B5D" w:rsidRPr="004C2B5D" w:rsidRDefault="004C2B5D" w:rsidP="004C2B5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  <w:r w:rsidRPr="004C2B5D">
        <w:rPr>
          <w:rFonts w:eastAsia="Times New Roman"/>
          <w:b/>
          <w:bCs/>
          <w:lang w:eastAsia="ru-RU"/>
        </w:rPr>
        <w:t xml:space="preserve">осуществления </w:t>
      </w:r>
      <w:proofErr w:type="gramStart"/>
      <w:r w:rsidRPr="004C2B5D">
        <w:rPr>
          <w:rFonts w:eastAsia="Times New Roman"/>
          <w:b/>
          <w:bCs/>
          <w:lang w:eastAsia="ru-RU"/>
        </w:rPr>
        <w:t>контроля за</w:t>
      </w:r>
      <w:proofErr w:type="gramEnd"/>
      <w:r w:rsidRPr="004C2B5D">
        <w:rPr>
          <w:rFonts w:eastAsia="Times New Roman"/>
          <w:b/>
          <w:bCs/>
          <w:lang w:eastAsia="ru-RU"/>
        </w:rPr>
        <w:t xml:space="preserve"> соблюдением требований по осуществлению торговой деятельности, оказанию услуг общественного питания и бытовых услуг на территории </w:t>
      </w:r>
      <w:r>
        <w:rPr>
          <w:rFonts w:eastAsia="Times New Roman"/>
          <w:b/>
          <w:bCs/>
          <w:lang w:eastAsia="ru-RU"/>
        </w:rPr>
        <w:t>Сергиево-Посадского городского округа</w:t>
      </w:r>
      <w:r w:rsidRPr="004C2B5D">
        <w:rPr>
          <w:rFonts w:eastAsia="Times New Roman"/>
          <w:b/>
          <w:bCs/>
          <w:lang w:eastAsia="ru-RU"/>
        </w:rPr>
        <w:t xml:space="preserve"> Московской области</w:t>
      </w:r>
    </w:p>
    <w:p w:rsidR="004C2B5D" w:rsidRPr="004C2B5D" w:rsidRDefault="004C2B5D" w:rsidP="004C2B5D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sz w:val="28"/>
          <w:szCs w:val="28"/>
          <w:lang w:eastAsia="ru-RU"/>
        </w:rPr>
      </w:pPr>
    </w:p>
    <w:p w:rsidR="004C2B5D" w:rsidRPr="004C2B5D" w:rsidRDefault="004C2B5D" w:rsidP="004C2B5D">
      <w:pPr>
        <w:spacing w:line="276" w:lineRule="auto"/>
        <w:ind w:firstLine="709"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1. </w:t>
      </w:r>
      <w:proofErr w:type="gramStart"/>
      <w:r w:rsidRPr="004C2B5D">
        <w:rPr>
          <w:rFonts w:eastAsia="Times New Roman"/>
          <w:lang w:eastAsia="ru-RU"/>
        </w:rPr>
        <w:t>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64121F">
        <w:rPr>
          <w:rFonts w:eastAsia="Times New Roman"/>
          <w:lang w:eastAsia="ru-RU"/>
        </w:rPr>
        <w:t xml:space="preserve"> </w:t>
      </w:r>
      <w:r w:rsidRPr="004C2B5D">
        <w:rPr>
          <w:rFonts w:eastAsia="Times New Roman"/>
          <w:lang w:eastAsia="ru-RU"/>
        </w:rPr>
        <w:t xml:space="preserve">от 28.12.2009 № 381-ФЗ «Об основах государственного регулирования торговой деятельности в Российской Федерации», Уставом муниципального образования «Сергиево-Посадский городской округ Московской области» </w:t>
      </w:r>
      <w:r w:rsidRPr="004C2B5D">
        <w:rPr>
          <w:rFonts w:eastAsia="Times New Roman"/>
          <w:bCs/>
          <w:lang w:eastAsia="ru-RU"/>
        </w:rPr>
        <w:t>и устанавливает требования к осуществлению администрацией Сергиево-Посадского городского округа Московской области (далее – администрация городского округа) контроля за осуществлением торговой</w:t>
      </w:r>
      <w:proofErr w:type="gramEnd"/>
      <w:r w:rsidRPr="004C2B5D">
        <w:rPr>
          <w:rFonts w:eastAsia="Times New Roman"/>
          <w:bCs/>
          <w:lang w:eastAsia="ru-RU"/>
        </w:rPr>
        <w:t xml:space="preserve"> деятельности, оказания услуг общественного питания и бытовых услуг на территории муниципального образования «Сергиево-Посадский городской округ Московской области» (далее – </w:t>
      </w:r>
      <w:proofErr w:type="gramStart"/>
      <w:r w:rsidRPr="004C2B5D">
        <w:rPr>
          <w:rFonts w:eastAsia="Times New Roman"/>
          <w:bCs/>
          <w:lang w:eastAsia="ru-RU"/>
        </w:rPr>
        <w:t>контроль за</w:t>
      </w:r>
      <w:proofErr w:type="gramEnd"/>
      <w:r w:rsidRPr="004C2B5D">
        <w:rPr>
          <w:rFonts w:eastAsia="Times New Roman"/>
          <w:bCs/>
          <w:lang w:eastAsia="ru-RU"/>
        </w:rPr>
        <w:t xml:space="preserve"> торговой деятельностью).</w:t>
      </w:r>
    </w:p>
    <w:p w:rsidR="004C2B5D" w:rsidRDefault="004C2B5D" w:rsidP="004C2B5D">
      <w:pPr>
        <w:tabs>
          <w:tab w:val="left" w:pos="993"/>
        </w:tabs>
        <w:spacing w:line="276" w:lineRule="auto"/>
        <w:ind w:firstLine="709"/>
        <w:contextualSpacing/>
        <w:rPr>
          <w:rFonts w:eastAsia="Times New Roman"/>
          <w:lang w:eastAsia="ru-RU"/>
        </w:rPr>
      </w:pPr>
      <w:proofErr w:type="gramStart"/>
      <w:r w:rsidRPr="004C2B5D">
        <w:rPr>
          <w:rFonts w:eastAsia="Times New Roman"/>
          <w:lang w:eastAsia="ru-RU"/>
        </w:rPr>
        <w:t>Контроль за</w:t>
      </w:r>
      <w:proofErr w:type="gramEnd"/>
      <w:r w:rsidRPr="004C2B5D">
        <w:rPr>
          <w:rFonts w:eastAsia="Times New Roman"/>
          <w:lang w:eastAsia="ru-RU"/>
        </w:rPr>
        <w:t xml:space="preserve"> торговой деятельностью осуществляется в целях обеспечения прав и законных интересов граждан на территории </w:t>
      </w:r>
      <w:r w:rsidR="006406B3">
        <w:rPr>
          <w:rFonts w:eastAsia="Times New Roman"/>
          <w:lang w:eastAsia="ru-RU"/>
        </w:rPr>
        <w:t xml:space="preserve">Сергиево-Посадского городского округа </w:t>
      </w:r>
      <w:bookmarkStart w:id="0" w:name="_GoBack"/>
      <w:bookmarkEnd w:id="0"/>
      <w:r w:rsidRPr="004C2B5D">
        <w:rPr>
          <w:rFonts w:eastAsia="Times New Roman"/>
          <w:lang w:eastAsia="ru-RU"/>
        </w:rPr>
        <w:t xml:space="preserve">Московской области, а также </w:t>
      </w:r>
      <w:r w:rsidRPr="004C2B5D">
        <w:rPr>
          <w:rFonts w:eastAsia="Times New Roman"/>
          <w:shd w:val="clear" w:color="auto" w:fill="FFFFFF"/>
          <w:lang w:eastAsia="ru-RU"/>
        </w:rPr>
        <w:t xml:space="preserve">предупреждения и пресечения несанкционированной розничной торговли, оказания услуг общественного питания, бытовых услуг, вне специально отведенных для этого мест на территории Сергиево-Посадского </w:t>
      </w:r>
      <w:r w:rsidRPr="004C2B5D">
        <w:rPr>
          <w:rFonts w:eastAsia="Times New Roman"/>
          <w:lang w:eastAsia="ru-RU"/>
        </w:rPr>
        <w:t>городского округа Московской области.</w:t>
      </w:r>
    </w:p>
    <w:p w:rsidR="004C2B5D" w:rsidRPr="004C2B5D" w:rsidRDefault="004C2B5D" w:rsidP="004C2B5D">
      <w:pPr>
        <w:pStyle w:val="af5"/>
        <w:numPr>
          <w:ilvl w:val="0"/>
          <w:numId w:val="6"/>
        </w:numPr>
        <w:tabs>
          <w:tab w:val="left" w:pos="142"/>
          <w:tab w:val="left" w:pos="993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Объектами </w:t>
      </w:r>
      <w:proofErr w:type="gramStart"/>
      <w:r w:rsidRPr="004C2B5D">
        <w:rPr>
          <w:rFonts w:eastAsia="Times New Roman"/>
          <w:lang w:eastAsia="ru-RU"/>
        </w:rPr>
        <w:t>контроля за</w:t>
      </w:r>
      <w:proofErr w:type="gramEnd"/>
      <w:r w:rsidRPr="004C2B5D">
        <w:rPr>
          <w:rFonts w:eastAsia="Times New Roman"/>
          <w:lang w:eastAsia="ru-RU"/>
        </w:rPr>
        <w:t xml:space="preserve"> торговой деятельностью являются: граждане, индивидуальные предприниматели и организации,  осуществляющие торговую деятельность, оказывающие услуги общественного питания, бытовые услуги на территории Сергиево-Посадского городского округа Московской области (далее – объекты контроля).</w:t>
      </w:r>
    </w:p>
    <w:p w:rsidR="004C2B5D" w:rsidRDefault="004C2B5D" w:rsidP="004C2B5D">
      <w:pPr>
        <w:pStyle w:val="af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Предметом </w:t>
      </w:r>
      <w:proofErr w:type="gramStart"/>
      <w:r w:rsidRPr="004C2B5D">
        <w:rPr>
          <w:rFonts w:eastAsia="Times New Roman"/>
          <w:lang w:eastAsia="ru-RU"/>
        </w:rPr>
        <w:t>контроля за</w:t>
      </w:r>
      <w:proofErr w:type="gramEnd"/>
      <w:r w:rsidRPr="004C2B5D">
        <w:rPr>
          <w:rFonts w:eastAsia="Times New Roman"/>
          <w:lang w:eastAsia="ru-RU"/>
        </w:rPr>
        <w:t xml:space="preserve"> торговой деятельностью</w:t>
      </w:r>
      <w:r w:rsidRPr="004C2B5D">
        <w:rPr>
          <w:rFonts w:ascii="Calibri" w:eastAsia="Times New Roman" w:hAnsi="Calibri"/>
          <w:lang w:eastAsia="ru-RU"/>
        </w:rPr>
        <w:t xml:space="preserve"> </w:t>
      </w:r>
      <w:r w:rsidRPr="004C2B5D">
        <w:rPr>
          <w:rFonts w:eastAsia="Times New Roman"/>
          <w:lang w:eastAsia="ru-RU"/>
        </w:rPr>
        <w:t>является соблюдение объектами контроля требований по организации и осуществлению торговой деятельности, оказанию услуг общественного питания, бытовых услуг на территории Сергиево-Посадского городского округа  Московской области.</w:t>
      </w:r>
    </w:p>
    <w:p w:rsidR="004C2B5D" w:rsidRPr="00AB49A4" w:rsidRDefault="004C2B5D" w:rsidP="00AB49A4">
      <w:pPr>
        <w:pStyle w:val="af5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proofErr w:type="gramStart"/>
      <w:r w:rsidRPr="004C2B5D">
        <w:rPr>
          <w:rFonts w:eastAsia="Times New Roman"/>
          <w:lang w:eastAsia="ru-RU"/>
        </w:rPr>
        <w:t>Контроль за</w:t>
      </w:r>
      <w:proofErr w:type="gramEnd"/>
      <w:r w:rsidRPr="004C2B5D">
        <w:rPr>
          <w:rFonts w:eastAsia="Times New Roman"/>
          <w:lang w:eastAsia="ru-RU"/>
        </w:rPr>
        <w:t xml:space="preserve"> торговой деятельностью осуществляется должностными лицами администрации городского ок</w:t>
      </w:r>
      <w:r w:rsidR="00AB49A4">
        <w:rPr>
          <w:rFonts w:eastAsia="Times New Roman"/>
          <w:lang w:eastAsia="ru-RU"/>
        </w:rPr>
        <w:t>руга (далее – должностные лица) – инспекторами муниципального контроля.</w:t>
      </w:r>
    </w:p>
    <w:p w:rsidR="004C2B5D" w:rsidRPr="004C2B5D" w:rsidRDefault="004C2B5D" w:rsidP="004C2B5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>5. </w:t>
      </w:r>
      <w:proofErr w:type="gramStart"/>
      <w:r w:rsidRPr="004C2B5D">
        <w:rPr>
          <w:rFonts w:eastAsia="Times New Roman"/>
          <w:lang w:eastAsia="ru-RU"/>
        </w:rPr>
        <w:t>Контроль за</w:t>
      </w:r>
      <w:proofErr w:type="gramEnd"/>
      <w:r w:rsidRPr="004C2B5D">
        <w:rPr>
          <w:rFonts w:eastAsia="Times New Roman"/>
          <w:lang w:eastAsia="ru-RU"/>
        </w:rPr>
        <w:t xml:space="preserve"> торговой деятельностью осуществляется должностными лицами посредством:</w:t>
      </w:r>
    </w:p>
    <w:p w:rsidR="004C2B5D" w:rsidRPr="004C2B5D" w:rsidRDefault="004C2B5D" w:rsidP="004C2B5D">
      <w:pPr>
        <w:tabs>
          <w:tab w:val="left" w:pos="993"/>
          <w:tab w:val="left" w:pos="1134"/>
        </w:tabs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lastRenderedPageBreak/>
        <w:t xml:space="preserve">наблюдения за соблюдением требований к осуществлению торговой деятельности, </w:t>
      </w:r>
      <w:r w:rsidRPr="004C2B5D">
        <w:rPr>
          <w:rFonts w:eastAsia="Times New Roman"/>
          <w:shd w:val="clear" w:color="auto" w:fill="FFFFFF"/>
          <w:lang w:eastAsia="ru-RU"/>
        </w:rPr>
        <w:t>оказанию услуг общественного питания, бытовых услуг,</w:t>
      </w:r>
      <w:r w:rsidRPr="004C2B5D">
        <w:rPr>
          <w:rFonts w:ascii="Calibri" w:eastAsia="Times New Roman" w:hAnsi="Calibri"/>
          <w:lang w:eastAsia="ru-RU"/>
        </w:rPr>
        <w:t xml:space="preserve"> </w:t>
      </w:r>
      <w:r w:rsidRPr="004C2B5D">
        <w:rPr>
          <w:rFonts w:eastAsia="Times New Roman"/>
          <w:lang w:eastAsia="ru-RU"/>
        </w:rPr>
        <w:t xml:space="preserve">установленных на территории </w:t>
      </w:r>
      <w:r>
        <w:rPr>
          <w:rFonts w:eastAsia="Times New Roman"/>
          <w:lang w:eastAsia="ru-RU"/>
        </w:rPr>
        <w:t xml:space="preserve">Сергиево-Посадского </w:t>
      </w:r>
      <w:r w:rsidRPr="004C2B5D">
        <w:rPr>
          <w:rFonts w:eastAsia="Times New Roman"/>
          <w:lang w:eastAsia="ru-RU"/>
        </w:rPr>
        <w:t>городского округа  Московской области;</w:t>
      </w:r>
    </w:p>
    <w:p w:rsidR="004C2B5D" w:rsidRPr="004C2B5D" w:rsidRDefault="004C2B5D" w:rsidP="004C2B5D">
      <w:pPr>
        <w:tabs>
          <w:tab w:val="left" w:pos="993"/>
          <w:tab w:val="left" w:pos="1134"/>
        </w:tabs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непосредственного обнаружения должностными лицами достаточных данных, указывающих на наличие признаков нарушения требований </w:t>
      </w:r>
      <w:r w:rsidRPr="004C2B5D">
        <w:rPr>
          <w:rFonts w:eastAsia="Times New Roman"/>
          <w:lang w:eastAsia="ru-RU"/>
        </w:rPr>
        <w:br/>
        <w:t>по осуществлению торговой деятельности;</w:t>
      </w:r>
    </w:p>
    <w:p w:rsidR="004C2B5D" w:rsidRPr="004C2B5D" w:rsidRDefault="004C2B5D" w:rsidP="004C2B5D">
      <w:pPr>
        <w:tabs>
          <w:tab w:val="left" w:pos="993"/>
          <w:tab w:val="left" w:pos="1134"/>
        </w:tabs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рассмотрения поступившей из правоохранительных органов, а также </w:t>
      </w:r>
      <w:r w:rsidRPr="004C2B5D">
        <w:rPr>
          <w:rFonts w:eastAsia="Times New Roman"/>
          <w:lang w:eastAsia="ru-RU"/>
        </w:rPr>
        <w:br/>
        <w:t xml:space="preserve">из других государственных органов, от общественных объединений информации, указывающей на наличие признаков нарушения требований </w:t>
      </w:r>
      <w:r w:rsidRPr="004C2B5D">
        <w:rPr>
          <w:rFonts w:eastAsia="Times New Roman"/>
          <w:lang w:eastAsia="ru-RU"/>
        </w:rPr>
        <w:br/>
        <w:t>по осуществлению торговой деятельности;</w:t>
      </w:r>
    </w:p>
    <w:p w:rsidR="004C2B5D" w:rsidRPr="004C2B5D" w:rsidRDefault="004C2B5D" w:rsidP="004C2B5D">
      <w:pPr>
        <w:tabs>
          <w:tab w:val="left" w:pos="1276"/>
        </w:tabs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рассмотрения сообщений и заявлений физических и юридических лиц, </w:t>
      </w:r>
      <w:r w:rsidRPr="004C2B5D">
        <w:rPr>
          <w:rFonts w:eastAsia="Times New Roman"/>
          <w:lang w:eastAsia="ru-RU"/>
        </w:rPr>
        <w:br/>
        <w:t xml:space="preserve">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 </w:t>
      </w:r>
    </w:p>
    <w:p w:rsidR="004C2B5D" w:rsidRPr="004C2B5D" w:rsidRDefault="004C2B5D" w:rsidP="004C2B5D">
      <w:pPr>
        <w:tabs>
          <w:tab w:val="left" w:pos="709"/>
          <w:tab w:val="left" w:pos="1134"/>
        </w:tabs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>принятия мер, административного воздействия, предусмотренных законодательством Московской области, по итогам рассмотрения должностными лицами дел об административных правонарушениях.</w:t>
      </w:r>
    </w:p>
    <w:p w:rsidR="004C2B5D" w:rsidRPr="004C2B5D" w:rsidRDefault="004C2B5D" w:rsidP="004C2B5D">
      <w:pPr>
        <w:spacing w:line="276" w:lineRule="auto"/>
        <w:ind w:firstLine="709"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>Наблюдение за соблюдением требований по осуществлению торговой деятельности,</w:t>
      </w:r>
      <w:r w:rsidRPr="004C2B5D">
        <w:rPr>
          <w:rFonts w:eastAsia="Times New Roman"/>
          <w:shd w:val="clear" w:color="auto" w:fill="FFFFFF"/>
          <w:lang w:eastAsia="ru-RU"/>
        </w:rPr>
        <w:t xml:space="preserve"> оказанию услуг общественного питания, бытовых услуг</w:t>
      </w:r>
      <w:r w:rsidRPr="004C2B5D">
        <w:rPr>
          <w:rFonts w:eastAsia="Times New Roman"/>
          <w:lang w:eastAsia="ru-RU"/>
        </w:rPr>
        <w:t xml:space="preserve"> осуществляется должностными лицами на территории, </w:t>
      </w:r>
      <w:r>
        <w:rPr>
          <w:rFonts w:eastAsia="Times New Roman"/>
          <w:lang w:eastAsia="ru-RU"/>
        </w:rPr>
        <w:t>Сергиево-Посадского городского округа</w:t>
      </w:r>
      <w:r w:rsidRPr="004C2B5D">
        <w:rPr>
          <w:rFonts w:eastAsia="Times New Roman"/>
          <w:lang w:eastAsia="ru-RU"/>
        </w:rPr>
        <w:t xml:space="preserve"> Московской области, в соответствии с планом и на основании служебного задания. </w:t>
      </w:r>
    </w:p>
    <w:p w:rsidR="004C2B5D" w:rsidRPr="004C2B5D" w:rsidRDefault="006406B3" w:rsidP="004C2B5D">
      <w:pPr>
        <w:spacing w:line="276" w:lineRule="auto"/>
        <w:ind w:firstLine="709"/>
        <w:rPr>
          <w:rFonts w:eastAsia="Times New Roman"/>
          <w:lang w:eastAsia="ru-RU"/>
        </w:rPr>
      </w:pPr>
      <w:hyperlink r:id="rId9" w:history="1">
        <w:r w:rsidR="004C2B5D" w:rsidRPr="004C2B5D">
          <w:rPr>
            <w:rFonts w:eastAsia="Times New Roman"/>
            <w:lang w:eastAsia="ru-RU"/>
          </w:rPr>
          <w:t>Порядок</w:t>
        </w:r>
      </w:hyperlink>
      <w:r w:rsidR="004C2B5D" w:rsidRPr="004C2B5D">
        <w:rPr>
          <w:rFonts w:eastAsia="Times New Roman"/>
          <w:lang w:eastAsia="ru-RU"/>
        </w:rPr>
        <w:t xml:space="preserve"> оформления служебного задания и </w:t>
      </w:r>
      <w:hyperlink r:id="rId10" w:history="1">
        <w:r w:rsidR="004C2B5D" w:rsidRPr="004C2B5D">
          <w:rPr>
            <w:rFonts w:eastAsia="Times New Roman"/>
            <w:lang w:eastAsia="ru-RU"/>
          </w:rPr>
          <w:t>порядок</w:t>
        </w:r>
      </w:hyperlink>
      <w:r w:rsidR="004C2B5D" w:rsidRPr="004C2B5D">
        <w:rPr>
          <w:rFonts w:eastAsia="Times New Roman"/>
          <w:lang w:eastAsia="ru-RU"/>
        </w:rPr>
        <w:t xml:space="preserve"> оформления результатов наблюдения за соблюдением требований по осуществлению торговой деятельности,</w:t>
      </w:r>
      <w:r w:rsidR="004C2B5D" w:rsidRPr="004C2B5D">
        <w:rPr>
          <w:rFonts w:eastAsia="Times New Roman"/>
          <w:shd w:val="clear" w:color="auto" w:fill="FFFFFF"/>
          <w:lang w:eastAsia="ru-RU"/>
        </w:rPr>
        <w:t xml:space="preserve"> оказанию услуг общественного питания, бытовых услуг</w:t>
      </w:r>
      <w:r w:rsidR="004C2B5D" w:rsidRPr="004C2B5D">
        <w:rPr>
          <w:rFonts w:eastAsia="Times New Roman"/>
          <w:lang w:eastAsia="ru-RU"/>
        </w:rPr>
        <w:t xml:space="preserve"> устанавливаются </w:t>
      </w:r>
      <w:r w:rsidR="004C2B5D">
        <w:rPr>
          <w:rFonts w:eastAsia="Times New Roman"/>
          <w:lang w:eastAsia="ru-RU"/>
        </w:rPr>
        <w:t>распоряжением заместителя главы городского округа, курирующего вопросы безопасности и экологии</w:t>
      </w:r>
      <w:r w:rsidR="004C2B5D" w:rsidRPr="004C2B5D">
        <w:rPr>
          <w:rFonts w:eastAsia="Times New Roman"/>
          <w:lang w:eastAsia="ru-RU"/>
        </w:rPr>
        <w:t>.</w:t>
      </w:r>
    </w:p>
    <w:p w:rsidR="004C2B5D" w:rsidRPr="004C2B5D" w:rsidRDefault="004C2B5D" w:rsidP="004C2B5D">
      <w:pPr>
        <w:spacing w:line="276" w:lineRule="auto"/>
        <w:ind w:firstLine="709"/>
        <w:rPr>
          <w:rFonts w:eastAsia="Times New Roman"/>
          <w:lang w:eastAsia="ru-RU"/>
        </w:rPr>
      </w:pPr>
      <w:r w:rsidRPr="004C2B5D">
        <w:rPr>
          <w:rFonts w:eastAsia="Times New Roman"/>
          <w:lang w:eastAsia="ru-RU"/>
        </w:rPr>
        <w:t xml:space="preserve">Наблюдение за соблюдением требований к осуществлению торговой деятельности, </w:t>
      </w:r>
      <w:r w:rsidRPr="004C2B5D">
        <w:rPr>
          <w:rFonts w:eastAsia="Times New Roman"/>
          <w:shd w:val="clear" w:color="auto" w:fill="FFFFFF"/>
          <w:lang w:eastAsia="ru-RU"/>
        </w:rPr>
        <w:t>оказанию услуг общественного питания, бытовых услуг</w:t>
      </w:r>
      <w:r w:rsidRPr="004C2B5D">
        <w:rPr>
          <w:rFonts w:eastAsia="Times New Roman"/>
          <w:lang w:eastAsia="ru-RU"/>
        </w:rPr>
        <w:t xml:space="preserve"> должностными лицами может осуществляться как самостоятельно, так и во взаимодействии с сотрудниками органов внутренних дел (полиции) путем организации совместных мероприятий. </w:t>
      </w:r>
    </w:p>
    <w:p w:rsidR="004C2B5D" w:rsidRPr="004C2B5D" w:rsidRDefault="004C2B5D" w:rsidP="004C2B5D">
      <w:pPr>
        <w:tabs>
          <w:tab w:val="left" w:pos="993"/>
          <w:tab w:val="left" w:pos="1134"/>
        </w:tabs>
        <w:spacing w:line="276" w:lineRule="auto"/>
        <w:ind w:firstLine="709"/>
        <w:contextualSpacing/>
        <w:rPr>
          <w:rFonts w:ascii="Calibri" w:eastAsia="Times New Roman" w:hAnsi="Calibri"/>
          <w:lang w:eastAsia="ru-RU"/>
        </w:rPr>
      </w:pPr>
      <w:r w:rsidRPr="004C2B5D">
        <w:rPr>
          <w:rFonts w:eastAsia="Times New Roman"/>
          <w:lang w:eastAsia="ru-RU"/>
        </w:rPr>
        <w:t xml:space="preserve">6. При выявлении нарушений требований к осуществлению торговой деятельности, </w:t>
      </w:r>
      <w:r w:rsidRPr="004C2B5D">
        <w:rPr>
          <w:rFonts w:eastAsia="Times New Roman"/>
          <w:shd w:val="clear" w:color="auto" w:fill="FFFFFF"/>
          <w:lang w:eastAsia="ru-RU"/>
        </w:rPr>
        <w:t>оказанию услуг общественного питания, бытовых услуг</w:t>
      </w:r>
      <w:r w:rsidRPr="004C2B5D">
        <w:rPr>
          <w:rFonts w:eastAsia="Times New Roman"/>
          <w:lang w:eastAsia="ru-RU"/>
        </w:rPr>
        <w:t>, привлечение к административной ответственности нарушителя осуществляется должностными лицами в соответствии с требованиями Закона Московской области</w:t>
      </w:r>
      <w:r w:rsidR="00AB49A4">
        <w:rPr>
          <w:rFonts w:eastAsia="Times New Roman"/>
          <w:lang w:eastAsia="ru-RU"/>
        </w:rPr>
        <w:t xml:space="preserve"> от 04.05.2016</w:t>
      </w:r>
      <w:r w:rsidRPr="004C2B5D">
        <w:rPr>
          <w:rFonts w:eastAsia="Times New Roman"/>
          <w:lang w:eastAsia="ru-RU"/>
        </w:rPr>
        <w:t xml:space="preserve"> № 37/2016-ОЗ «Кодекс Московской области об административных правонарушениях».</w:t>
      </w:r>
    </w:p>
    <w:p w:rsidR="007C2C5D" w:rsidRPr="004C2B5D" w:rsidRDefault="007C2C5D" w:rsidP="004C2B5D">
      <w:pPr>
        <w:shd w:val="clear" w:color="auto" w:fill="FFFFFF"/>
        <w:tabs>
          <w:tab w:val="left" w:pos="709"/>
          <w:tab w:val="left" w:pos="851"/>
          <w:tab w:val="left" w:pos="993"/>
        </w:tabs>
        <w:ind w:firstLine="0"/>
        <w:rPr>
          <w:rFonts w:eastAsia="Times New Roman"/>
          <w:spacing w:val="2"/>
          <w:lang w:eastAsia="ru-RU"/>
        </w:rPr>
      </w:pPr>
    </w:p>
    <w:sectPr w:rsidR="007C2C5D" w:rsidRPr="004C2B5D">
      <w:headerReference w:type="defaul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88" w:rsidRDefault="00ED2F88">
      <w:r>
        <w:separator/>
      </w:r>
    </w:p>
  </w:endnote>
  <w:endnote w:type="continuationSeparator" w:id="0">
    <w:p w:rsidR="00ED2F88" w:rsidRDefault="00ED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88" w:rsidRDefault="00ED2F88">
      <w:r>
        <w:separator/>
      </w:r>
    </w:p>
  </w:footnote>
  <w:footnote w:type="continuationSeparator" w:id="0">
    <w:p w:rsidR="00ED2F88" w:rsidRDefault="00ED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334283"/>
      <w:docPartObj>
        <w:docPartGallery w:val="Page Numbers (Top of Page)"/>
        <w:docPartUnique/>
      </w:docPartObj>
    </w:sdtPr>
    <w:sdtEndPr/>
    <w:sdtContent>
      <w:p w:rsidR="00ED2F88" w:rsidRDefault="00ED2F88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B3">
          <w:rPr>
            <w:noProof/>
          </w:rPr>
          <w:t>2</w:t>
        </w:r>
        <w:r>
          <w:fldChar w:fldCharType="end"/>
        </w:r>
      </w:p>
    </w:sdtContent>
  </w:sdt>
  <w:p w:rsidR="00ED2F88" w:rsidRDefault="00ED2F88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BE2"/>
    <w:multiLevelType w:val="multilevel"/>
    <w:tmpl w:val="26109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6BB558C"/>
    <w:multiLevelType w:val="hybridMultilevel"/>
    <w:tmpl w:val="1BBE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131D"/>
    <w:multiLevelType w:val="hybridMultilevel"/>
    <w:tmpl w:val="B0F8ABF2"/>
    <w:lvl w:ilvl="0" w:tplc="D6726C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31F2D"/>
    <w:multiLevelType w:val="hybridMultilevel"/>
    <w:tmpl w:val="533240B4"/>
    <w:lvl w:ilvl="0" w:tplc="87DED1CA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sz w:val="28"/>
        <w:szCs w:val="28"/>
        <w:lang w:val="ru-RU" w:eastAsia="zh-CN" w:bidi="ar-SA"/>
      </w:rPr>
    </w:lvl>
    <w:lvl w:ilvl="1" w:tplc="E8BC265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51888D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F14EAA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E0CC6E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DBA830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3AE249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69AFF7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B820B3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3E101B00"/>
    <w:multiLevelType w:val="multilevel"/>
    <w:tmpl w:val="DA9C5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C1C0904"/>
    <w:multiLevelType w:val="hybridMultilevel"/>
    <w:tmpl w:val="3612AB56"/>
    <w:lvl w:ilvl="0" w:tplc="6F76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86B872">
      <w:start w:val="1"/>
      <w:numFmt w:val="lowerLetter"/>
      <w:lvlText w:val="%2."/>
      <w:lvlJc w:val="left"/>
      <w:pPr>
        <w:ind w:left="1800" w:hanging="360"/>
      </w:pPr>
    </w:lvl>
    <w:lvl w:ilvl="2" w:tplc="897CE374">
      <w:start w:val="1"/>
      <w:numFmt w:val="lowerRoman"/>
      <w:lvlText w:val="%3."/>
      <w:lvlJc w:val="right"/>
      <w:pPr>
        <w:ind w:left="2520" w:hanging="180"/>
      </w:pPr>
    </w:lvl>
    <w:lvl w:ilvl="3" w:tplc="693A3668">
      <w:start w:val="1"/>
      <w:numFmt w:val="decimal"/>
      <w:lvlText w:val="%4."/>
      <w:lvlJc w:val="left"/>
      <w:pPr>
        <w:ind w:left="3240" w:hanging="360"/>
      </w:pPr>
    </w:lvl>
    <w:lvl w:ilvl="4" w:tplc="920EA43E">
      <w:start w:val="1"/>
      <w:numFmt w:val="lowerLetter"/>
      <w:lvlText w:val="%5."/>
      <w:lvlJc w:val="left"/>
      <w:pPr>
        <w:ind w:left="3960" w:hanging="360"/>
      </w:pPr>
    </w:lvl>
    <w:lvl w:ilvl="5" w:tplc="8646BB3A">
      <w:start w:val="1"/>
      <w:numFmt w:val="lowerRoman"/>
      <w:lvlText w:val="%6."/>
      <w:lvlJc w:val="right"/>
      <w:pPr>
        <w:ind w:left="4680" w:hanging="180"/>
      </w:pPr>
    </w:lvl>
    <w:lvl w:ilvl="6" w:tplc="1C762E14">
      <w:start w:val="1"/>
      <w:numFmt w:val="decimal"/>
      <w:lvlText w:val="%7."/>
      <w:lvlJc w:val="left"/>
      <w:pPr>
        <w:ind w:left="5400" w:hanging="360"/>
      </w:pPr>
    </w:lvl>
    <w:lvl w:ilvl="7" w:tplc="02A0FFC8">
      <w:start w:val="1"/>
      <w:numFmt w:val="lowerLetter"/>
      <w:lvlText w:val="%8."/>
      <w:lvlJc w:val="left"/>
      <w:pPr>
        <w:ind w:left="6120" w:hanging="360"/>
      </w:pPr>
    </w:lvl>
    <w:lvl w:ilvl="8" w:tplc="555044A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50"/>
    <w:rsid w:val="00054AAE"/>
    <w:rsid w:val="000B1D69"/>
    <w:rsid w:val="000B404C"/>
    <w:rsid w:val="000B6BF3"/>
    <w:rsid w:val="000D7F89"/>
    <w:rsid w:val="001235C3"/>
    <w:rsid w:val="001A2F57"/>
    <w:rsid w:val="001F6CAB"/>
    <w:rsid w:val="00214C3E"/>
    <w:rsid w:val="00277932"/>
    <w:rsid w:val="003B71FA"/>
    <w:rsid w:val="003C6824"/>
    <w:rsid w:val="004162AC"/>
    <w:rsid w:val="00464B26"/>
    <w:rsid w:val="0047614A"/>
    <w:rsid w:val="004811DD"/>
    <w:rsid w:val="004C2B5D"/>
    <w:rsid w:val="004E0AB7"/>
    <w:rsid w:val="005139A0"/>
    <w:rsid w:val="0052170B"/>
    <w:rsid w:val="00535B21"/>
    <w:rsid w:val="005813E8"/>
    <w:rsid w:val="005B4F37"/>
    <w:rsid w:val="00621F08"/>
    <w:rsid w:val="006406B3"/>
    <w:rsid w:val="0064121F"/>
    <w:rsid w:val="006429F5"/>
    <w:rsid w:val="00653138"/>
    <w:rsid w:val="006A1A8F"/>
    <w:rsid w:val="006B2DB0"/>
    <w:rsid w:val="006B6550"/>
    <w:rsid w:val="007C2C5D"/>
    <w:rsid w:val="00822792"/>
    <w:rsid w:val="00917561"/>
    <w:rsid w:val="009334CC"/>
    <w:rsid w:val="00954B2C"/>
    <w:rsid w:val="00960F43"/>
    <w:rsid w:val="009B2CB9"/>
    <w:rsid w:val="009C5A5E"/>
    <w:rsid w:val="009E266E"/>
    <w:rsid w:val="00A74777"/>
    <w:rsid w:val="00AB49A4"/>
    <w:rsid w:val="00AE1D9A"/>
    <w:rsid w:val="00B44730"/>
    <w:rsid w:val="00B8042C"/>
    <w:rsid w:val="00BD0771"/>
    <w:rsid w:val="00C31999"/>
    <w:rsid w:val="00CB6B56"/>
    <w:rsid w:val="00D207EB"/>
    <w:rsid w:val="00D34652"/>
    <w:rsid w:val="00D944BC"/>
    <w:rsid w:val="00D953D8"/>
    <w:rsid w:val="00DF3126"/>
    <w:rsid w:val="00E10AC5"/>
    <w:rsid w:val="00E37833"/>
    <w:rsid w:val="00E43B43"/>
    <w:rsid w:val="00E728FE"/>
    <w:rsid w:val="00EA5D55"/>
    <w:rsid w:val="00ED2F88"/>
    <w:rsid w:val="00F06AF7"/>
    <w:rsid w:val="00F653F8"/>
    <w:rsid w:val="00F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Emphasis"/>
    <w:basedOn w:val="a0"/>
    <w:uiPriority w:val="20"/>
    <w:qFormat/>
    <w:rPr>
      <w:i/>
      <w:iCs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ody Text Indent"/>
    <w:basedOn w:val="a"/>
    <w:link w:val="af7"/>
    <w:unhideWhenUsed/>
    <w:pPr>
      <w:ind w:firstLine="0"/>
      <w:jc w:val="center"/>
    </w:pPr>
    <w:rPr>
      <w:rFonts w:eastAsia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Plain Text"/>
    <w:basedOn w:val="a"/>
    <w:link w:val="afc"/>
    <w:uiPriority w:val="99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link w:val="12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d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4"/>
      <w:szCs w:val="24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Emphasis"/>
    <w:basedOn w:val="a0"/>
    <w:uiPriority w:val="20"/>
    <w:qFormat/>
    <w:rPr>
      <w:i/>
      <w:iCs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ody Text Indent"/>
    <w:basedOn w:val="a"/>
    <w:link w:val="af7"/>
    <w:unhideWhenUsed/>
    <w:pPr>
      <w:ind w:firstLine="0"/>
      <w:jc w:val="center"/>
    </w:pPr>
    <w:rPr>
      <w:rFonts w:eastAsia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Plain Text"/>
    <w:basedOn w:val="a"/>
    <w:link w:val="afc"/>
    <w:uiPriority w:val="99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link w:val="12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d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4"/>
      <w:szCs w:val="24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83672&amp;dst=100046&amp;field=134&amp;date=27.06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3672&amp;dst=100012&amp;field=134&amp;date=2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6E42-7226-432D-B8D6-BD7A5577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2025-02-20T13:12:00Z</cp:lastPrinted>
  <dcterms:created xsi:type="dcterms:W3CDTF">2025-02-20T13:14:00Z</dcterms:created>
  <dcterms:modified xsi:type="dcterms:W3CDTF">2025-03-17T07:34:00Z</dcterms:modified>
</cp:coreProperties>
</file>